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06FCC828" w:rsidR="00401DBF" w:rsidRPr="00CD0A3E" w:rsidRDefault="009F60B8" w:rsidP="009B5462">
      <w:pPr>
        <w:pStyle w:val="a5"/>
        <w:tabs>
          <w:tab w:val="clear" w:pos="9072"/>
          <w:tab w:val="right" w:pos="8364"/>
        </w:tabs>
        <w:rPr>
          <w:rFonts w:eastAsiaTheme="minorEastAsia"/>
          <w:sz w:val="22"/>
          <w:szCs w:val="22"/>
          <w:lang w:val="en-GB" w:eastAsia="zh-CN"/>
        </w:rPr>
      </w:pPr>
      <w:bookmarkStart w:id="0" w:name="_GoBack"/>
      <w:bookmarkEnd w:id="0"/>
      <w:r w:rsidRPr="009F60B8">
        <w:rPr>
          <w:sz w:val="22"/>
          <w:szCs w:val="22"/>
          <w:lang w:val="en-GB"/>
        </w:rPr>
        <w:t>3GPP TSG-RAN WG2 Meeting #1</w:t>
      </w:r>
      <w:r w:rsidR="00374A64">
        <w:rPr>
          <w:sz w:val="22"/>
          <w:szCs w:val="22"/>
          <w:lang w:val="en-GB"/>
        </w:rPr>
        <w:t>12</w:t>
      </w:r>
      <w:r w:rsidRPr="009F60B8">
        <w:rPr>
          <w:sz w:val="22"/>
          <w:szCs w:val="22"/>
          <w:lang w:val="en-GB"/>
        </w:rPr>
        <w:t xml:space="preserve"> electronic</w:t>
      </w:r>
      <w:r w:rsidR="009B5462">
        <w:rPr>
          <w:rFonts w:eastAsia="宋体" w:hint="eastAsia"/>
          <w:sz w:val="22"/>
          <w:szCs w:val="22"/>
          <w:lang w:val="en-GB" w:eastAsia="zh-CN"/>
        </w:rPr>
        <w:tab/>
      </w:r>
      <w:r w:rsidR="00756C6E" w:rsidRPr="00756C6E">
        <w:rPr>
          <w:rFonts w:eastAsia="宋体"/>
          <w:sz w:val="22"/>
          <w:szCs w:val="22"/>
          <w:lang w:val="en-GB" w:eastAsia="zh-CN"/>
        </w:rPr>
        <w:t>R2-2009368</w:t>
      </w:r>
    </w:p>
    <w:p w14:paraId="5A388821" w14:textId="7267B9A6" w:rsidR="00401DBF" w:rsidRPr="00C866B8" w:rsidRDefault="008E1916" w:rsidP="00CC25BD">
      <w:pPr>
        <w:pStyle w:val="a5"/>
        <w:jc w:val="both"/>
        <w:rPr>
          <w:sz w:val="22"/>
          <w:szCs w:val="22"/>
          <w:lang w:val="en-GB"/>
        </w:rPr>
      </w:pPr>
      <w:r>
        <w:rPr>
          <w:sz w:val="22"/>
          <w:szCs w:val="22"/>
          <w:lang w:val="en-GB"/>
        </w:rPr>
        <w:t xml:space="preserve">Online, </w:t>
      </w:r>
      <w:r w:rsidR="00D96ECC">
        <w:rPr>
          <w:sz w:val="22"/>
          <w:szCs w:val="22"/>
          <w:lang w:val="en-GB"/>
        </w:rPr>
        <w:t>November 2</w:t>
      </w:r>
      <w:r w:rsidR="00D96ECC" w:rsidRPr="00211258">
        <w:rPr>
          <w:sz w:val="22"/>
          <w:szCs w:val="22"/>
          <w:vertAlign w:val="superscript"/>
          <w:lang w:val="en-GB"/>
        </w:rPr>
        <w:t>nd</w:t>
      </w:r>
      <w:r w:rsidR="00D96ECC">
        <w:rPr>
          <w:sz w:val="22"/>
          <w:szCs w:val="22"/>
          <w:lang w:val="en-GB"/>
        </w:rPr>
        <w:t xml:space="preserve"> </w:t>
      </w:r>
      <w:r w:rsidR="009F60B8" w:rsidRPr="00C866B8">
        <w:rPr>
          <w:sz w:val="22"/>
          <w:szCs w:val="22"/>
          <w:lang w:val="en-GB"/>
        </w:rPr>
        <w:t xml:space="preserve">– </w:t>
      </w:r>
      <w:r w:rsidR="00D96ECC">
        <w:rPr>
          <w:sz w:val="22"/>
          <w:szCs w:val="22"/>
          <w:lang w:val="en-GB"/>
        </w:rPr>
        <w:t>13</w:t>
      </w:r>
      <w:r w:rsidR="00D96ECC" w:rsidRPr="00211258">
        <w:rPr>
          <w:sz w:val="22"/>
          <w:szCs w:val="22"/>
          <w:vertAlign w:val="superscript"/>
          <w:lang w:val="en-GB"/>
        </w:rPr>
        <w:t>th</w:t>
      </w:r>
      <w:r>
        <w:rPr>
          <w:sz w:val="22"/>
          <w:szCs w:val="22"/>
          <w:lang w:val="en-GB"/>
        </w:rPr>
        <w:t>,</w:t>
      </w:r>
      <w:r w:rsidR="009F60B8" w:rsidRPr="00C866B8">
        <w:rPr>
          <w:sz w:val="22"/>
          <w:szCs w:val="22"/>
          <w:lang w:val="en-GB"/>
        </w:rPr>
        <w:t xml:space="preserve"> 2020</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33941484" w:rsidR="00100BBD" w:rsidRPr="001546CC"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1546CC">
        <w:rPr>
          <w:rFonts w:eastAsiaTheme="minorEastAsia" w:cs="Arial" w:hint="eastAsia"/>
          <w:sz w:val="22"/>
          <w:szCs w:val="22"/>
          <w:lang w:eastAsia="zh-CN"/>
        </w:rPr>
        <w:t>Analysis o</w:t>
      </w:r>
      <w:r w:rsidR="00F510C6">
        <w:rPr>
          <w:rFonts w:eastAsiaTheme="minorEastAsia" w:cs="Arial" w:hint="eastAsia"/>
          <w:sz w:val="22"/>
          <w:szCs w:val="22"/>
          <w:lang w:eastAsia="zh-CN"/>
        </w:rPr>
        <w:t>n</w:t>
      </w:r>
      <w:r w:rsidR="001546CC">
        <w:rPr>
          <w:rFonts w:eastAsiaTheme="minorEastAsia" w:cs="Arial" w:hint="eastAsia"/>
          <w:sz w:val="22"/>
          <w:szCs w:val="22"/>
          <w:lang w:eastAsia="zh-CN"/>
        </w:rPr>
        <w:t xml:space="preserve"> SDT</w:t>
      </w:r>
      <w:r w:rsidR="00F510C6">
        <w:rPr>
          <w:rFonts w:eastAsiaTheme="minorEastAsia" w:cs="Arial" w:hint="eastAsia"/>
          <w:sz w:val="22"/>
          <w:szCs w:val="22"/>
          <w:lang w:eastAsia="zh-CN"/>
        </w:rPr>
        <w:t xml:space="preserve"> without context relocation</w:t>
      </w:r>
    </w:p>
    <w:p w14:paraId="05FE1C63" w14:textId="6915E050"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Pr>
          <w:rFonts w:eastAsia="宋体" w:cs="Arial"/>
          <w:sz w:val="22"/>
          <w:szCs w:val="22"/>
          <w:lang w:eastAsia="zh-CN"/>
        </w:rPr>
        <w:t>8</w:t>
      </w:r>
      <w:r w:rsidR="00604B1A">
        <w:rPr>
          <w:rFonts w:eastAsia="宋体" w:cs="Arial"/>
          <w:sz w:val="22"/>
          <w:szCs w:val="22"/>
          <w:lang w:eastAsia="zh-CN"/>
        </w:rPr>
        <w:t>.</w:t>
      </w:r>
      <w:r w:rsidR="00B8386C">
        <w:rPr>
          <w:rFonts w:eastAsia="宋体" w:cs="Arial" w:hint="eastAsia"/>
          <w:sz w:val="22"/>
          <w:szCs w:val="22"/>
          <w:lang w:eastAsia="zh-CN"/>
        </w:rPr>
        <w:t>6.5</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3850B646" w14:textId="76779EF1" w:rsidR="00ED7999" w:rsidRDefault="00ED7999" w:rsidP="00ED7999">
      <w:pPr>
        <w:pStyle w:val="a1"/>
        <w:rPr>
          <w:rFonts w:eastAsia="宋体"/>
          <w:szCs w:val="20"/>
          <w:lang w:eastAsia="zh-CN"/>
        </w:rPr>
      </w:pPr>
      <w:bookmarkStart w:id="5" w:name="OLE_LINK1"/>
      <w:bookmarkStart w:id="6" w:name="OLE_LINK2"/>
      <w:r>
        <w:rPr>
          <w:rFonts w:eastAsia="宋体" w:hint="eastAsia"/>
          <w:szCs w:val="20"/>
          <w:lang w:eastAsia="zh-CN"/>
        </w:rPr>
        <w:t>In Email</w:t>
      </w:r>
      <w:r w:rsidR="008F03EA">
        <w:rPr>
          <w:rFonts w:eastAsia="宋体"/>
          <w:szCs w:val="20"/>
          <w:lang w:eastAsia="zh-CN"/>
        </w:rPr>
        <w:t xml:space="preserve"> discussion</w:t>
      </w:r>
      <w:r w:rsidR="00CB15AD">
        <w:rPr>
          <w:rFonts w:eastAsia="宋体"/>
          <w:szCs w:val="20"/>
          <w:lang w:eastAsia="zh-CN"/>
        </w:rPr>
        <w:fldChar w:fldCharType="begin"/>
      </w:r>
      <w:r w:rsidR="00CB15AD">
        <w:rPr>
          <w:rFonts w:eastAsia="宋体"/>
          <w:szCs w:val="20"/>
          <w:lang w:eastAsia="zh-CN"/>
        </w:rPr>
        <w:instrText xml:space="preserve"> </w:instrText>
      </w:r>
      <w:r w:rsidR="00CB15AD">
        <w:rPr>
          <w:rFonts w:eastAsia="宋体" w:hint="eastAsia"/>
          <w:szCs w:val="20"/>
          <w:lang w:eastAsia="zh-CN"/>
        </w:rPr>
        <w:instrText>REF _Ref54256584 \r \h</w:instrText>
      </w:r>
      <w:r w:rsidR="00CB15AD">
        <w:rPr>
          <w:rFonts w:eastAsia="宋体"/>
          <w:szCs w:val="20"/>
          <w:lang w:eastAsia="zh-CN"/>
        </w:rPr>
        <w:instrText xml:space="preserve"> </w:instrText>
      </w:r>
      <w:r w:rsidR="00CB15AD">
        <w:rPr>
          <w:rFonts w:eastAsia="宋体"/>
          <w:szCs w:val="20"/>
          <w:lang w:eastAsia="zh-CN"/>
        </w:rPr>
      </w:r>
      <w:r w:rsidR="00CB15AD">
        <w:rPr>
          <w:rFonts w:eastAsia="宋体"/>
          <w:szCs w:val="20"/>
          <w:lang w:eastAsia="zh-CN"/>
        </w:rPr>
        <w:fldChar w:fldCharType="separate"/>
      </w:r>
      <w:r w:rsidR="004A1696">
        <w:rPr>
          <w:rFonts w:eastAsia="宋体"/>
          <w:b/>
          <w:bCs/>
          <w:szCs w:val="20"/>
          <w:lang w:eastAsia="zh-CN"/>
        </w:rPr>
        <w:fldChar w:fldCharType="begin"/>
      </w:r>
      <w:r w:rsidR="004A1696">
        <w:rPr>
          <w:rFonts w:eastAsia="宋体"/>
          <w:szCs w:val="20"/>
          <w:lang w:eastAsia="zh-CN"/>
        </w:rPr>
        <w:instrText xml:space="preserve"> REF _Ref54269349 \r \h </w:instrText>
      </w:r>
      <w:r w:rsidR="004A1696">
        <w:rPr>
          <w:rFonts w:eastAsia="宋体"/>
          <w:b/>
          <w:bCs/>
          <w:szCs w:val="20"/>
          <w:lang w:eastAsia="zh-CN"/>
        </w:rPr>
      </w:r>
      <w:r w:rsidR="004A1696">
        <w:rPr>
          <w:rFonts w:eastAsia="宋体"/>
          <w:b/>
          <w:bCs/>
          <w:szCs w:val="20"/>
          <w:lang w:eastAsia="zh-CN"/>
        </w:rPr>
        <w:fldChar w:fldCharType="separate"/>
      </w:r>
      <w:r w:rsidR="004A1696">
        <w:rPr>
          <w:rFonts w:eastAsia="宋体"/>
          <w:szCs w:val="20"/>
          <w:lang w:eastAsia="zh-CN"/>
        </w:rPr>
        <w:t>[1]</w:t>
      </w:r>
      <w:r w:rsidR="004A1696">
        <w:rPr>
          <w:rFonts w:eastAsia="宋体"/>
          <w:b/>
          <w:bCs/>
          <w:szCs w:val="20"/>
          <w:lang w:eastAsia="zh-CN"/>
        </w:rPr>
        <w:fldChar w:fldCharType="end"/>
      </w:r>
      <w:r w:rsidR="00CB15AD">
        <w:rPr>
          <w:rFonts w:eastAsia="宋体"/>
          <w:szCs w:val="20"/>
          <w:lang w:eastAsia="zh-CN"/>
        </w:rPr>
        <w:fldChar w:fldCharType="end"/>
      </w:r>
      <w:r>
        <w:rPr>
          <w:rFonts w:eastAsia="宋体" w:hint="eastAsia"/>
          <w:szCs w:val="20"/>
          <w:lang w:eastAsia="zh-CN"/>
        </w:rPr>
        <w:t xml:space="preserve">, it is proposed that RACH based SDT is supported with and without context </w:t>
      </w:r>
      <w:r w:rsidR="007C33BD">
        <w:rPr>
          <w:rFonts w:eastAsia="宋体" w:hint="eastAsia"/>
          <w:szCs w:val="20"/>
          <w:lang w:eastAsia="zh-CN"/>
        </w:rPr>
        <w:t>relocation</w:t>
      </w:r>
      <w:r>
        <w:rPr>
          <w:rFonts w:eastAsia="宋体" w:hint="eastAsia"/>
          <w:szCs w:val="20"/>
          <w:lang w:eastAsia="zh-CN"/>
        </w:rPr>
        <w:t xml:space="preserve">. </w:t>
      </w:r>
      <w:r w:rsidR="00472650">
        <w:rPr>
          <w:rFonts w:eastAsia="宋体" w:hint="eastAsia"/>
          <w:szCs w:val="20"/>
          <w:lang w:eastAsia="zh-CN"/>
        </w:rPr>
        <w:t>In this contribution, we</w:t>
      </w:r>
      <w:r>
        <w:rPr>
          <w:rFonts w:eastAsia="宋体" w:hint="eastAsia"/>
          <w:szCs w:val="20"/>
          <w:lang w:eastAsia="zh-CN"/>
        </w:rPr>
        <w:t xml:space="preserve"> focus on </w:t>
      </w:r>
      <w:r>
        <w:rPr>
          <w:rFonts w:eastAsia="宋体"/>
          <w:szCs w:val="20"/>
          <w:lang w:eastAsia="zh-CN"/>
        </w:rPr>
        <w:t>the</w:t>
      </w:r>
      <w:r>
        <w:rPr>
          <w:rFonts w:eastAsia="宋体" w:hint="eastAsia"/>
          <w:szCs w:val="20"/>
          <w:lang w:eastAsia="zh-CN"/>
        </w:rPr>
        <w:t xml:space="preserve"> SDT procedures without context </w:t>
      </w:r>
      <w:r w:rsidR="007C33BD">
        <w:rPr>
          <w:rFonts w:eastAsia="宋体" w:hint="eastAsia"/>
          <w:szCs w:val="20"/>
          <w:lang w:eastAsia="zh-CN"/>
        </w:rPr>
        <w:t>relocation</w:t>
      </w:r>
      <w:r w:rsidR="00496DB0">
        <w:rPr>
          <w:rFonts w:eastAsia="宋体" w:hint="eastAsia"/>
          <w:szCs w:val="20"/>
          <w:lang w:eastAsia="zh-CN"/>
        </w:rPr>
        <w:t xml:space="preserve"> based on the </w:t>
      </w:r>
      <w:r w:rsidR="004328E1" w:rsidRPr="004328E1">
        <w:rPr>
          <w:rFonts w:eastAsia="宋体"/>
          <w:szCs w:val="20"/>
          <w:lang w:eastAsia="zh-CN"/>
        </w:rPr>
        <w:t>preliminary</w:t>
      </w:r>
      <w:r w:rsidR="004328E1">
        <w:rPr>
          <w:rFonts w:eastAsia="宋体" w:hint="eastAsia"/>
          <w:szCs w:val="20"/>
          <w:lang w:eastAsia="zh-CN"/>
        </w:rPr>
        <w:t xml:space="preserve"> assumptions </w:t>
      </w:r>
      <w:r w:rsidR="008F03EA">
        <w:rPr>
          <w:rFonts w:eastAsia="宋体"/>
          <w:szCs w:val="20"/>
          <w:lang w:eastAsia="zh-CN"/>
        </w:rPr>
        <w:t xml:space="preserve">made </w:t>
      </w:r>
      <w:r w:rsidR="004328E1">
        <w:rPr>
          <w:rFonts w:eastAsia="宋体" w:hint="eastAsia"/>
          <w:szCs w:val="20"/>
          <w:lang w:eastAsia="zh-CN"/>
        </w:rPr>
        <w:t>in the email</w:t>
      </w:r>
      <w:r w:rsidR="008F03EA">
        <w:rPr>
          <w:rFonts w:eastAsia="宋体"/>
          <w:szCs w:val="20"/>
          <w:lang w:eastAsia="zh-CN"/>
        </w:rPr>
        <w:t xml:space="preserve"> discussion</w:t>
      </w:r>
      <w:proofErr w:type="gramStart"/>
      <w:r>
        <w:rPr>
          <w:rFonts w:eastAsia="宋体" w:hint="eastAsia"/>
          <w:szCs w:val="20"/>
          <w:lang w:eastAsia="zh-CN"/>
        </w:rPr>
        <w:t>.</w:t>
      </w:r>
      <w:r w:rsidR="00A5782B">
        <w:rPr>
          <w:rFonts w:eastAsia="宋体" w:hint="eastAsia"/>
          <w:szCs w:val="20"/>
          <w:lang w:eastAsia="zh-CN"/>
        </w:rPr>
        <w:t>.</w:t>
      </w:r>
      <w:proofErr w:type="gramEnd"/>
    </w:p>
    <w:bookmarkEnd w:id="5"/>
    <w:bookmarkEnd w:id="6"/>
    <w:p w14:paraId="508BC676" w14:textId="4314A437" w:rsidR="003E1A9C" w:rsidRDefault="00E3725B" w:rsidP="003E1A9C">
      <w:pPr>
        <w:pStyle w:val="1"/>
        <w:jc w:val="both"/>
      </w:pPr>
      <w:r w:rsidRPr="00AA54B6">
        <w:rPr>
          <w:rFonts w:hint="eastAsia"/>
        </w:rPr>
        <w:t>Discussion</w:t>
      </w:r>
    </w:p>
    <w:p w14:paraId="45CD28C1" w14:textId="70AB818A" w:rsidR="00136953" w:rsidRDefault="00CD694F" w:rsidP="00004B02">
      <w:pPr>
        <w:pStyle w:val="a1"/>
        <w:rPr>
          <w:rFonts w:eastAsia="宋体"/>
          <w:szCs w:val="20"/>
          <w:lang w:eastAsia="zh-CN"/>
        </w:rPr>
      </w:pPr>
      <w:r>
        <w:rPr>
          <w:rFonts w:eastAsia="宋体" w:hint="eastAsia"/>
          <w:szCs w:val="20"/>
          <w:lang w:eastAsia="zh-CN"/>
        </w:rPr>
        <w:t xml:space="preserve">It has been </w:t>
      </w:r>
      <w:r>
        <w:rPr>
          <w:rFonts w:eastAsia="宋体"/>
          <w:szCs w:val="20"/>
          <w:lang w:eastAsia="zh-CN"/>
        </w:rPr>
        <w:t>confirmed</w:t>
      </w:r>
      <w:r>
        <w:rPr>
          <w:rFonts w:eastAsia="宋体" w:hint="eastAsia"/>
          <w:szCs w:val="20"/>
          <w:lang w:eastAsia="zh-CN"/>
        </w:rPr>
        <w:t xml:space="preserve"> in the email </w:t>
      </w:r>
      <w:r w:rsidR="008F03EA">
        <w:rPr>
          <w:rFonts w:eastAsia="宋体"/>
          <w:szCs w:val="20"/>
          <w:lang w:eastAsia="zh-CN"/>
        </w:rPr>
        <w:t xml:space="preserve">discussion </w:t>
      </w:r>
      <w:r>
        <w:rPr>
          <w:rFonts w:eastAsia="宋体" w:hint="eastAsia"/>
          <w:szCs w:val="20"/>
          <w:lang w:eastAsia="zh-CN"/>
        </w:rPr>
        <w:t>that</w:t>
      </w:r>
      <w:r w:rsidR="00136953">
        <w:rPr>
          <w:rFonts w:eastAsia="宋体" w:hint="eastAsia"/>
          <w:szCs w:val="20"/>
          <w:lang w:eastAsia="zh-CN"/>
        </w:rPr>
        <w:t xml:space="preserve"> a</w:t>
      </w:r>
      <w:r w:rsidRPr="00493F87">
        <w:rPr>
          <w:rFonts w:eastAsia="宋体"/>
          <w:szCs w:val="20"/>
          <w:lang w:eastAsia="zh-CN"/>
        </w:rPr>
        <w:t xml:space="preserve"> RLC configuration stored in UE Context </w:t>
      </w:r>
      <w:r w:rsidR="00004B02">
        <w:rPr>
          <w:rFonts w:eastAsia="宋体" w:hint="eastAsia"/>
          <w:szCs w:val="20"/>
          <w:lang w:eastAsia="zh-CN"/>
        </w:rPr>
        <w:t>will be</w:t>
      </w:r>
      <w:r>
        <w:rPr>
          <w:rFonts w:eastAsia="宋体" w:hint="eastAsia"/>
          <w:szCs w:val="20"/>
          <w:lang w:eastAsia="zh-CN"/>
        </w:rPr>
        <w:t xml:space="preserve"> used</w:t>
      </w:r>
      <w:r w:rsidR="00004B02">
        <w:rPr>
          <w:rFonts w:eastAsia="宋体" w:hint="eastAsia"/>
          <w:szCs w:val="20"/>
          <w:lang w:eastAsia="zh-CN"/>
        </w:rPr>
        <w:t xml:space="preserve"> in SDT</w:t>
      </w:r>
      <w:r>
        <w:rPr>
          <w:rFonts w:eastAsia="宋体" w:hint="eastAsia"/>
          <w:szCs w:val="20"/>
          <w:lang w:eastAsia="zh-CN"/>
        </w:rPr>
        <w:t>.</w:t>
      </w:r>
      <w:r w:rsidR="00136953">
        <w:rPr>
          <w:rFonts w:eastAsia="宋体" w:hint="eastAsia"/>
          <w:szCs w:val="20"/>
          <w:lang w:eastAsia="zh-CN"/>
        </w:rPr>
        <w:t xml:space="preserve"> </w:t>
      </w:r>
      <w:r>
        <w:rPr>
          <w:rFonts w:eastAsia="宋体" w:hint="eastAsia"/>
          <w:szCs w:val="20"/>
          <w:lang w:eastAsia="zh-CN"/>
        </w:rPr>
        <w:t xml:space="preserve">Under </w:t>
      </w:r>
      <w:r w:rsidR="00136953">
        <w:rPr>
          <w:rFonts w:eastAsia="宋体" w:hint="eastAsia"/>
          <w:szCs w:val="20"/>
          <w:lang w:eastAsia="zh-CN"/>
        </w:rPr>
        <w:t>this</w:t>
      </w:r>
      <w:r>
        <w:rPr>
          <w:rFonts w:eastAsia="宋体" w:hint="eastAsia"/>
          <w:szCs w:val="20"/>
          <w:lang w:eastAsia="zh-CN"/>
        </w:rPr>
        <w:t xml:space="preserve"> assumption, the serving gNB </w:t>
      </w:r>
      <w:r w:rsidR="00004B02">
        <w:rPr>
          <w:rFonts w:eastAsia="宋体" w:hint="eastAsia"/>
          <w:szCs w:val="20"/>
          <w:lang w:eastAsia="zh-CN"/>
        </w:rPr>
        <w:t xml:space="preserve">which does not have UE context </w:t>
      </w:r>
      <w:r>
        <w:rPr>
          <w:rFonts w:eastAsia="宋体" w:hint="eastAsia"/>
          <w:szCs w:val="20"/>
          <w:lang w:eastAsia="zh-CN"/>
        </w:rPr>
        <w:t>can</w:t>
      </w:r>
      <w:r>
        <w:rPr>
          <w:rFonts w:eastAsia="宋体"/>
          <w:szCs w:val="20"/>
          <w:lang w:eastAsia="zh-CN"/>
        </w:rPr>
        <w:t>’</w:t>
      </w:r>
      <w:r>
        <w:rPr>
          <w:rFonts w:eastAsia="宋体" w:hint="eastAsia"/>
          <w:szCs w:val="20"/>
          <w:lang w:eastAsia="zh-CN"/>
        </w:rPr>
        <w:t>t perform small data processing.</w:t>
      </w:r>
    </w:p>
    <w:p w14:paraId="48E80B36" w14:textId="460A224A" w:rsidR="00C51F27" w:rsidRDefault="00136953" w:rsidP="008709C2">
      <w:pPr>
        <w:pStyle w:val="a1"/>
        <w:rPr>
          <w:rFonts w:eastAsia="宋体"/>
          <w:szCs w:val="20"/>
          <w:lang w:eastAsia="zh-CN"/>
        </w:rPr>
      </w:pPr>
      <w:r>
        <w:rPr>
          <w:rFonts w:eastAsia="宋体" w:hint="eastAsia"/>
          <w:szCs w:val="20"/>
          <w:lang w:eastAsia="zh-CN"/>
        </w:rPr>
        <w:t>It is also agreed that</w:t>
      </w:r>
      <w:r w:rsidRPr="00136953">
        <w:rPr>
          <w:rFonts w:eastAsia="宋体"/>
          <w:szCs w:val="20"/>
          <w:lang w:eastAsia="zh-CN"/>
        </w:rPr>
        <w:t xml:space="preserve"> </w:t>
      </w:r>
      <w:r w:rsidRPr="00004B02">
        <w:rPr>
          <w:rFonts w:eastAsia="宋体"/>
          <w:szCs w:val="20"/>
          <w:lang w:eastAsia="zh-CN"/>
        </w:rPr>
        <w:t>RACH based SDT is supported with and without UE context relocation</w:t>
      </w:r>
      <w:r>
        <w:rPr>
          <w:rFonts w:eastAsia="宋体" w:hint="eastAsia"/>
          <w:szCs w:val="20"/>
          <w:lang w:eastAsia="zh-CN"/>
        </w:rPr>
        <w:t xml:space="preserve">. So both </w:t>
      </w:r>
      <w:r w:rsidRPr="00004B02">
        <w:rPr>
          <w:rFonts w:eastAsia="宋体"/>
          <w:szCs w:val="20"/>
          <w:lang w:eastAsia="zh-CN"/>
        </w:rPr>
        <w:t>SDT</w:t>
      </w:r>
      <w:r>
        <w:rPr>
          <w:rFonts w:eastAsia="宋体" w:hint="eastAsia"/>
          <w:szCs w:val="20"/>
          <w:lang w:eastAsia="zh-CN"/>
        </w:rPr>
        <w:t xml:space="preserve"> with UE context relocation and SDT without UE context relocation are needed to be studied. I</w:t>
      </w:r>
      <w:r w:rsidR="00CD694F">
        <w:rPr>
          <w:rFonts w:eastAsia="宋体" w:hint="eastAsia"/>
          <w:szCs w:val="20"/>
          <w:lang w:eastAsia="zh-CN"/>
        </w:rPr>
        <w:t xml:space="preserve">t is common understanding that </w:t>
      </w:r>
      <w:r w:rsidR="003F15A1">
        <w:rPr>
          <w:rFonts w:eastAsia="宋体" w:hint="eastAsia"/>
          <w:szCs w:val="20"/>
          <w:lang w:eastAsia="zh-CN"/>
        </w:rPr>
        <w:t>SDT with context</w:t>
      </w:r>
      <w:r w:rsidR="00447E24">
        <w:rPr>
          <w:lang w:val="en-GB"/>
        </w:rPr>
        <w:t xml:space="preserve"> relocation can </w:t>
      </w:r>
      <w:r w:rsidR="000D096F">
        <w:rPr>
          <w:rFonts w:eastAsiaTheme="minorEastAsia" w:hint="eastAsia"/>
          <w:lang w:val="en-GB" w:eastAsia="zh-CN"/>
        </w:rPr>
        <w:t>reuse</w:t>
      </w:r>
      <w:r w:rsidR="008F03EA">
        <w:rPr>
          <w:rFonts w:eastAsiaTheme="minorEastAsia"/>
          <w:lang w:val="en-GB" w:eastAsia="zh-CN"/>
        </w:rPr>
        <w:t xml:space="preserve"> the</w:t>
      </w:r>
      <w:r w:rsidR="000D096F">
        <w:rPr>
          <w:rFonts w:eastAsiaTheme="minorEastAsia" w:hint="eastAsia"/>
          <w:lang w:val="en-GB" w:eastAsia="zh-CN"/>
        </w:rPr>
        <w:t xml:space="preserve"> legacy UE context relocation procedure as much as possible</w:t>
      </w:r>
      <w:r w:rsidR="000E13B2">
        <w:rPr>
          <w:rFonts w:eastAsia="宋体"/>
          <w:szCs w:val="20"/>
          <w:lang w:eastAsia="zh-CN"/>
        </w:rPr>
        <w:t xml:space="preserve">. </w:t>
      </w:r>
      <w:r w:rsidR="003F15A1">
        <w:rPr>
          <w:rFonts w:eastAsia="宋体" w:hint="eastAsia"/>
          <w:szCs w:val="20"/>
          <w:lang w:eastAsia="zh-CN"/>
        </w:rPr>
        <w:t>In this procedure, a</w:t>
      </w:r>
      <w:r w:rsidR="008F02EE">
        <w:rPr>
          <w:rFonts w:eastAsia="宋体" w:hint="eastAsia"/>
          <w:szCs w:val="20"/>
          <w:lang w:eastAsia="zh-CN"/>
        </w:rPr>
        <w:t xml:space="preserve">fter </w:t>
      </w:r>
      <w:r w:rsidR="0037294C">
        <w:rPr>
          <w:rFonts w:eastAsia="宋体" w:hint="eastAsia"/>
          <w:szCs w:val="20"/>
          <w:lang w:eastAsia="zh-CN"/>
        </w:rPr>
        <w:t>UE context relocation and path switch, t</w:t>
      </w:r>
      <w:r w:rsidR="00447E24">
        <w:rPr>
          <w:rFonts w:eastAsia="宋体" w:hint="eastAsia"/>
          <w:szCs w:val="20"/>
          <w:lang w:eastAsia="zh-CN"/>
        </w:rPr>
        <w:t>he uplink data can be decoded</w:t>
      </w:r>
      <w:r w:rsidR="00B52CC7">
        <w:rPr>
          <w:rFonts w:eastAsia="宋体" w:hint="eastAsia"/>
          <w:szCs w:val="20"/>
          <w:lang w:eastAsia="zh-CN"/>
        </w:rPr>
        <w:t xml:space="preserve"> at the serving gNB.</w:t>
      </w:r>
      <w:r w:rsidR="008F02EE">
        <w:rPr>
          <w:rFonts w:eastAsia="宋体" w:hint="eastAsia"/>
          <w:szCs w:val="20"/>
          <w:lang w:eastAsia="zh-CN"/>
        </w:rPr>
        <w:t xml:space="preserve"> Then the UL data are </w:t>
      </w:r>
      <w:r w:rsidR="008F02EE">
        <w:rPr>
          <w:rFonts w:eastAsia="宋体"/>
          <w:szCs w:val="20"/>
          <w:lang w:eastAsia="zh-CN"/>
        </w:rPr>
        <w:t>transferred</w:t>
      </w:r>
      <w:r w:rsidR="008F02EE">
        <w:rPr>
          <w:rFonts w:eastAsia="宋体" w:hint="eastAsia"/>
          <w:szCs w:val="20"/>
          <w:lang w:eastAsia="zh-CN"/>
        </w:rPr>
        <w:t xml:space="preserve"> to the </w:t>
      </w:r>
      <w:r w:rsidR="003F15A1">
        <w:rPr>
          <w:rFonts w:eastAsia="宋体" w:hint="eastAsia"/>
          <w:szCs w:val="20"/>
          <w:lang w:eastAsia="zh-CN"/>
        </w:rPr>
        <w:t xml:space="preserve">core network. </w:t>
      </w:r>
      <w:r w:rsidR="004439BD">
        <w:rPr>
          <w:rFonts w:eastAsia="宋体" w:hint="eastAsia"/>
          <w:szCs w:val="20"/>
          <w:lang w:eastAsia="zh-CN"/>
        </w:rPr>
        <w:t xml:space="preserve">But for </w:t>
      </w:r>
      <w:r w:rsidR="00474BEA">
        <w:rPr>
          <w:rFonts w:eastAsia="宋体" w:hint="eastAsia"/>
          <w:szCs w:val="20"/>
          <w:lang w:eastAsia="zh-CN"/>
        </w:rPr>
        <w:t>SDT without context</w:t>
      </w:r>
      <w:r w:rsidR="008F03EA">
        <w:rPr>
          <w:rFonts w:eastAsia="宋体"/>
          <w:szCs w:val="20"/>
          <w:lang w:eastAsia="zh-CN"/>
        </w:rPr>
        <w:t xml:space="preserve"> relocation</w:t>
      </w:r>
      <w:r w:rsidR="004439BD">
        <w:rPr>
          <w:rFonts w:eastAsia="宋体" w:hint="eastAsia"/>
          <w:szCs w:val="20"/>
          <w:lang w:eastAsia="zh-CN"/>
        </w:rPr>
        <w:t xml:space="preserve">, solutions are not </w:t>
      </w:r>
      <w:r w:rsidR="00417BE3">
        <w:rPr>
          <w:rFonts w:eastAsia="宋体" w:hint="eastAsia"/>
          <w:szCs w:val="20"/>
          <w:lang w:eastAsia="zh-CN"/>
        </w:rPr>
        <w:t>clear.</w:t>
      </w:r>
      <w:r w:rsidR="00CD694F">
        <w:rPr>
          <w:rFonts w:eastAsia="宋体" w:hint="eastAsia"/>
          <w:szCs w:val="20"/>
          <w:lang w:eastAsia="zh-CN"/>
        </w:rPr>
        <w:t xml:space="preserve"> I</w:t>
      </w:r>
      <w:r w:rsidR="00417BE3">
        <w:rPr>
          <w:rFonts w:eastAsia="宋体" w:hint="eastAsia"/>
          <w:szCs w:val="20"/>
          <w:lang w:eastAsia="zh-CN"/>
        </w:rPr>
        <w:t>n the following</w:t>
      </w:r>
      <w:r w:rsidR="00CD694F">
        <w:rPr>
          <w:rFonts w:eastAsia="宋体" w:hint="eastAsia"/>
          <w:szCs w:val="20"/>
          <w:lang w:eastAsia="zh-CN"/>
        </w:rPr>
        <w:t xml:space="preserve"> sections</w:t>
      </w:r>
      <w:r w:rsidR="00417BE3">
        <w:rPr>
          <w:rFonts w:eastAsia="宋体" w:hint="eastAsia"/>
          <w:szCs w:val="20"/>
          <w:lang w:eastAsia="zh-CN"/>
        </w:rPr>
        <w:t>, we discuss the potential solutions of</w:t>
      </w:r>
      <w:r>
        <w:rPr>
          <w:rFonts w:eastAsia="宋体" w:hint="eastAsia"/>
          <w:szCs w:val="20"/>
          <w:lang w:eastAsia="zh-CN"/>
        </w:rPr>
        <w:t xml:space="preserve"> SDT without context relocation and </w:t>
      </w:r>
      <w:r w:rsidR="00474BEA">
        <w:rPr>
          <w:rFonts w:eastAsia="宋体" w:hint="eastAsia"/>
          <w:szCs w:val="20"/>
          <w:lang w:eastAsia="zh-CN"/>
        </w:rPr>
        <w:t xml:space="preserve">three alternatives are provided below. </w:t>
      </w:r>
    </w:p>
    <w:p w14:paraId="403AC39E" w14:textId="460D137E" w:rsidR="00151474" w:rsidRDefault="00151474" w:rsidP="00151474">
      <w:pPr>
        <w:pStyle w:val="a1"/>
        <w:rPr>
          <w:rFonts w:eastAsia="宋体"/>
          <w:szCs w:val="20"/>
          <w:lang w:eastAsia="zh-CN"/>
        </w:rPr>
      </w:pPr>
      <w:r w:rsidRPr="002A20D0">
        <w:rPr>
          <w:rFonts w:eastAsia="宋体" w:hint="eastAsia"/>
          <w:b/>
          <w:szCs w:val="20"/>
          <w:u w:val="single"/>
          <w:lang w:eastAsia="zh-CN"/>
        </w:rPr>
        <w:t>Alternative 1</w:t>
      </w:r>
      <w:r>
        <w:rPr>
          <w:rFonts w:eastAsia="宋体" w:hint="eastAsia"/>
          <w:szCs w:val="20"/>
          <w:lang w:eastAsia="zh-CN"/>
        </w:rPr>
        <w:t xml:space="preserve">: </w:t>
      </w:r>
      <w:r w:rsidR="00786072">
        <w:rPr>
          <w:rFonts w:eastAsia="宋体" w:hint="eastAsia"/>
          <w:szCs w:val="20"/>
          <w:lang w:eastAsia="zh-CN"/>
        </w:rPr>
        <w:t xml:space="preserve">the serving </w:t>
      </w:r>
      <w:r>
        <w:rPr>
          <w:rFonts w:eastAsia="宋体" w:hint="eastAsia"/>
          <w:szCs w:val="20"/>
          <w:lang w:eastAsia="zh-CN"/>
        </w:rPr>
        <w:t>gNB sends UL data together with RETRIEVE UE CONTEXT REQUEST to the anchor gNB without buffering.</w:t>
      </w:r>
    </w:p>
    <w:p w14:paraId="728C8835" w14:textId="0F79DF40" w:rsidR="00151474" w:rsidRDefault="00151474" w:rsidP="00151474">
      <w:pPr>
        <w:pStyle w:val="a1"/>
        <w:rPr>
          <w:rFonts w:eastAsia="宋体"/>
          <w:szCs w:val="20"/>
          <w:lang w:eastAsia="zh-CN"/>
        </w:rPr>
      </w:pPr>
      <w:r w:rsidRPr="00872192">
        <w:rPr>
          <w:rFonts w:eastAsia="宋体" w:hint="eastAsia"/>
          <w:b/>
          <w:szCs w:val="20"/>
          <w:u w:val="single"/>
          <w:lang w:eastAsia="zh-CN"/>
        </w:rPr>
        <w:t>Alternative 2:</w:t>
      </w:r>
      <w:r>
        <w:rPr>
          <w:rFonts w:eastAsia="宋体" w:hint="eastAsia"/>
          <w:szCs w:val="20"/>
          <w:lang w:eastAsia="zh-CN"/>
        </w:rPr>
        <w:t xml:space="preserve"> Small data is buffered at </w:t>
      </w:r>
      <w:r w:rsidR="00786072">
        <w:rPr>
          <w:rFonts w:eastAsia="宋体" w:hint="eastAsia"/>
          <w:szCs w:val="20"/>
          <w:lang w:eastAsia="zh-CN"/>
        </w:rPr>
        <w:t xml:space="preserve">the serving </w:t>
      </w:r>
      <w:r>
        <w:rPr>
          <w:rFonts w:eastAsia="宋体" w:hint="eastAsia"/>
          <w:szCs w:val="20"/>
          <w:lang w:eastAsia="zh-CN"/>
        </w:rPr>
        <w:t xml:space="preserve">gNB and will be sent to </w:t>
      </w:r>
      <w:r w:rsidR="00786072">
        <w:rPr>
          <w:rFonts w:eastAsia="宋体" w:hint="eastAsia"/>
          <w:szCs w:val="20"/>
          <w:lang w:eastAsia="zh-CN"/>
        </w:rPr>
        <w:t xml:space="preserve">anchor </w:t>
      </w:r>
      <w:r>
        <w:rPr>
          <w:rFonts w:eastAsia="宋体" w:hint="eastAsia"/>
          <w:szCs w:val="20"/>
          <w:lang w:eastAsia="zh-CN"/>
        </w:rPr>
        <w:t xml:space="preserve">gNB when response from </w:t>
      </w:r>
      <w:r w:rsidR="00786072">
        <w:rPr>
          <w:rFonts w:eastAsia="宋体" w:hint="eastAsia"/>
          <w:szCs w:val="20"/>
          <w:lang w:eastAsia="zh-CN"/>
        </w:rPr>
        <w:t xml:space="preserve">anchor </w:t>
      </w:r>
      <w:r>
        <w:rPr>
          <w:rFonts w:eastAsia="宋体" w:hint="eastAsia"/>
          <w:szCs w:val="20"/>
          <w:lang w:eastAsia="zh-CN"/>
        </w:rPr>
        <w:t xml:space="preserve">gNB is </w:t>
      </w:r>
      <w:r>
        <w:rPr>
          <w:rFonts w:eastAsia="宋体"/>
          <w:szCs w:val="20"/>
          <w:lang w:eastAsia="zh-CN"/>
        </w:rPr>
        <w:t>received</w:t>
      </w:r>
      <w:r>
        <w:rPr>
          <w:rFonts w:eastAsia="宋体" w:hint="eastAsia"/>
          <w:szCs w:val="20"/>
          <w:lang w:eastAsia="zh-CN"/>
        </w:rPr>
        <w:t>.</w:t>
      </w:r>
    </w:p>
    <w:p w14:paraId="18CC9F76" w14:textId="0DD23C7D" w:rsidR="00151474" w:rsidRDefault="00151474" w:rsidP="00151474">
      <w:pPr>
        <w:pStyle w:val="a1"/>
        <w:rPr>
          <w:rFonts w:eastAsia="宋体"/>
          <w:szCs w:val="20"/>
          <w:lang w:eastAsia="zh-CN"/>
        </w:rPr>
      </w:pPr>
      <w:r w:rsidRPr="004F7844">
        <w:rPr>
          <w:rFonts w:eastAsia="宋体" w:hint="eastAsia"/>
          <w:b/>
          <w:szCs w:val="20"/>
          <w:u w:val="single"/>
          <w:lang w:eastAsia="zh-CN"/>
        </w:rPr>
        <w:t>Alternative 3:</w:t>
      </w:r>
      <w:r>
        <w:rPr>
          <w:rFonts w:eastAsia="宋体" w:hint="eastAsia"/>
          <w:szCs w:val="20"/>
          <w:lang w:eastAsia="zh-CN"/>
        </w:rPr>
        <w:t xml:space="preserve"> </w:t>
      </w:r>
      <w:r w:rsidR="005A12E9">
        <w:rPr>
          <w:rFonts w:eastAsia="宋体" w:hint="eastAsia"/>
          <w:szCs w:val="20"/>
          <w:lang w:eastAsia="zh-CN"/>
        </w:rPr>
        <w:t xml:space="preserve">decode </w:t>
      </w:r>
      <w:r>
        <w:rPr>
          <w:rFonts w:eastAsia="宋体" w:hint="eastAsia"/>
          <w:szCs w:val="20"/>
          <w:lang w:eastAsia="zh-CN"/>
        </w:rPr>
        <w:t xml:space="preserve">or partly decode the </w:t>
      </w:r>
      <w:r w:rsidR="004B668F">
        <w:rPr>
          <w:rFonts w:eastAsia="宋体" w:hint="eastAsia"/>
          <w:szCs w:val="20"/>
          <w:lang w:eastAsia="zh-CN"/>
        </w:rPr>
        <w:t>small data</w:t>
      </w:r>
      <w:r>
        <w:rPr>
          <w:rFonts w:eastAsia="宋体" w:hint="eastAsia"/>
          <w:szCs w:val="20"/>
          <w:lang w:eastAsia="zh-CN"/>
        </w:rPr>
        <w:t xml:space="preserve"> at the </w:t>
      </w:r>
      <w:r w:rsidR="00786072">
        <w:rPr>
          <w:rFonts w:eastAsia="宋体" w:hint="eastAsia"/>
          <w:szCs w:val="20"/>
          <w:lang w:eastAsia="zh-CN"/>
        </w:rPr>
        <w:t xml:space="preserve">serving </w:t>
      </w:r>
      <w:r>
        <w:rPr>
          <w:rFonts w:eastAsia="宋体" w:hint="eastAsia"/>
          <w:szCs w:val="20"/>
          <w:lang w:eastAsia="zh-CN"/>
        </w:rPr>
        <w:t>gNB.</w:t>
      </w:r>
    </w:p>
    <w:p w14:paraId="36B44C74" w14:textId="55674573" w:rsidR="00151474" w:rsidRDefault="00151474" w:rsidP="008709C2">
      <w:pPr>
        <w:pStyle w:val="a1"/>
        <w:rPr>
          <w:rFonts w:eastAsia="宋体"/>
          <w:szCs w:val="20"/>
          <w:lang w:eastAsia="zh-CN"/>
        </w:rPr>
      </w:pPr>
      <w:r>
        <w:rPr>
          <w:rFonts w:eastAsia="宋体" w:hint="eastAsia"/>
          <w:szCs w:val="20"/>
          <w:lang w:eastAsia="zh-CN"/>
        </w:rPr>
        <w:t xml:space="preserve">In the following sections, we analyze and compare the </w:t>
      </w:r>
      <w:r w:rsidR="008F03EA">
        <w:rPr>
          <w:rFonts w:eastAsia="宋体"/>
          <w:szCs w:val="20"/>
          <w:lang w:eastAsia="zh-CN"/>
        </w:rPr>
        <w:t xml:space="preserve">above </w:t>
      </w:r>
      <w:r>
        <w:rPr>
          <w:rFonts w:eastAsia="宋体" w:hint="eastAsia"/>
          <w:szCs w:val="20"/>
          <w:lang w:eastAsia="zh-CN"/>
        </w:rPr>
        <w:t xml:space="preserve">alternatives and </w:t>
      </w:r>
      <w:r>
        <w:rPr>
          <w:rFonts w:eastAsia="宋体"/>
          <w:szCs w:val="20"/>
          <w:lang w:eastAsia="zh-CN"/>
        </w:rPr>
        <w:t>proposal</w:t>
      </w:r>
      <w:r w:rsidR="00952708">
        <w:rPr>
          <w:rFonts w:eastAsia="宋体" w:hint="eastAsia"/>
          <w:szCs w:val="20"/>
          <w:lang w:eastAsia="zh-CN"/>
        </w:rPr>
        <w:t>s</w:t>
      </w:r>
      <w:r>
        <w:rPr>
          <w:rFonts w:eastAsia="宋体" w:hint="eastAsia"/>
          <w:szCs w:val="20"/>
          <w:lang w:eastAsia="zh-CN"/>
        </w:rPr>
        <w:t xml:space="preserve"> are provided. </w:t>
      </w:r>
    </w:p>
    <w:p w14:paraId="03E20F0B" w14:textId="537F49AB" w:rsidR="00A30098" w:rsidRDefault="00A30098" w:rsidP="003851D7">
      <w:pPr>
        <w:pStyle w:val="20"/>
        <w:numPr>
          <w:ilvl w:val="0"/>
          <w:numId w:val="20"/>
        </w:numPr>
        <w:ind w:left="454" w:hanging="454"/>
      </w:pPr>
      <w:r w:rsidRPr="002A20D0">
        <w:rPr>
          <w:rFonts w:hint="eastAsia"/>
        </w:rPr>
        <w:t>Alternative 1</w:t>
      </w:r>
    </w:p>
    <w:p w14:paraId="3ADD8E66" w14:textId="7901A360" w:rsidR="003C2E22" w:rsidRDefault="007C669B" w:rsidP="008709C2">
      <w:pPr>
        <w:pStyle w:val="a1"/>
        <w:rPr>
          <w:rFonts w:eastAsia="宋体"/>
          <w:szCs w:val="20"/>
          <w:lang w:eastAsia="zh-CN"/>
        </w:rPr>
      </w:pPr>
      <w:r>
        <w:rPr>
          <w:rFonts w:eastAsia="宋体" w:hint="eastAsia"/>
          <w:szCs w:val="20"/>
          <w:lang w:eastAsia="zh-CN"/>
        </w:rPr>
        <w:t>In Alternative 1, a</w:t>
      </w:r>
      <w:r w:rsidR="003C2E22">
        <w:rPr>
          <w:rFonts w:eastAsia="宋体" w:hint="eastAsia"/>
          <w:szCs w:val="20"/>
          <w:lang w:eastAsia="zh-CN"/>
        </w:rPr>
        <w:t xml:space="preserve">fter the </w:t>
      </w:r>
      <w:r w:rsidR="004813CC">
        <w:rPr>
          <w:rFonts w:eastAsia="宋体" w:hint="eastAsia"/>
          <w:szCs w:val="20"/>
          <w:lang w:eastAsia="zh-CN"/>
        </w:rPr>
        <w:t xml:space="preserve">serving </w:t>
      </w:r>
      <w:r w:rsidR="003C2E22">
        <w:rPr>
          <w:rFonts w:eastAsia="宋体" w:hint="eastAsia"/>
          <w:szCs w:val="20"/>
          <w:lang w:eastAsia="zh-CN"/>
        </w:rPr>
        <w:t xml:space="preserve">gNB receives the Small data of the UE, the </w:t>
      </w:r>
      <w:r w:rsidR="004813CC">
        <w:rPr>
          <w:rFonts w:eastAsia="宋体" w:hint="eastAsia"/>
          <w:szCs w:val="20"/>
          <w:lang w:eastAsia="zh-CN"/>
        </w:rPr>
        <w:t xml:space="preserve">serving </w:t>
      </w:r>
      <w:r w:rsidR="003C2E22">
        <w:rPr>
          <w:rFonts w:eastAsia="宋体" w:hint="eastAsia"/>
          <w:szCs w:val="20"/>
          <w:lang w:eastAsia="zh-CN"/>
        </w:rPr>
        <w:t xml:space="preserve">gNB sends RETRIEVE UE CONTEXT REQUEST as well as UL data to the </w:t>
      </w:r>
      <w:r w:rsidR="002325E8">
        <w:rPr>
          <w:rFonts w:eastAsia="宋体" w:hint="eastAsia"/>
          <w:szCs w:val="20"/>
          <w:lang w:eastAsia="zh-CN"/>
        </w:rPr>
        <w:t xml:space="preserve">anchor </w:t>
      </w:r>
      <w:r w:rsidR="003C2E22">
        <w:rPr>
          <w:rFonts w:eastAsia="宋体" w:hint="eastAsia"/>
          <w:szCs w:val="20"/>
          <w:lang w:eastAsia="zh-CN"/>
        </w:rPr>
        <w:t>gN</w:t>
      </w:r>
      <w:r w:rsidR="004D2713">
        <w:rPr>
          <w:rFonts w:eastAsia="宋体" w:hint="eastAsia"/>
          <w:szCs w:val="20"/>
          <w:lang w:eastAsia="zh-CN"/>
        </w:rPr>
        <w:t xml:space="preserve">B. </w:t>
      </w:r>
      <w:r>
        <w:rPr>
          <w:rFonts w:eastAsia="宋体" w:hint="eastAsia"/>
          <w:szCs w:val="20"/>
          <w:lang w:eastAsia="zh-CN"/>
        </w:rPr>
        <w:t xml:space="preserve">Since there is no </w:t>
      </w:r>
      <w:r w:rsidR="0094472E">
        <w:rPr>
          <w:rFonts w:eastAsia="宋体" w:hint="eastAsia"/>
          <w:szCs w:val="20"/>
          <w:lang w:eastAsia="zh-CN"/>
        </w:rPr>
        <w:t xml:space="preserve">UE context at </w:t>
      </w:r>
      <w:r w:rsidR="00895F37">
        <w:rPr>
          <w:rFonts w:eastAsia="宋体" w:hint="eastAsia"/>
          <w:szCs w:val="20"/>
          <w:lang w:eastAsia="zh-CN"/>
        </w:rPr>
        <w:t>s</w:t>
      </w:r>
      <w:r w:rsidR="0094472E">
        <w:rPr>
          <w:rFonts w:eastAsia="宋体" w:hint="eastAsia"/>
          <w:szCs w:val="20"/>
          <w:lang w:eastAsia="zh-CN"/>
        </w:rPr>
        <w:t>erving gNB, the UL data can</w:t>
      </w:r>
      <w:r w:rsidR="0094472E">
        <w:rPr>
          <w:rFonts w:eastAsia="宋体"/>
          <w:szCs w:val="20"/>
          <w:lang w:eastAsia="zh-CN"/>
        </w:rPr>
        <w:t>’</w:t>
      </w:r>
      <w:r w:rsidR="0094472E">
        <w:rPr>
          <w:rFonts w:eastAsia="宋体" w:hint="eastAsia"/>
          <w:szCs w:val="20"/>
          <w:lang w:eastAsia="zh-CN"/>
        </w:rPr>
        <w:t>t be processed. So it will be di</w:t>
      </w:r>
      <w:r w:rsidR="00895F37">
        <w:rPr>
          <w:rFonts w:eastAsia="宋体" w:hint="eastAsia"/>
          <w:szCs w:val="20"/>
          <w:lang w:eastAsia="zh-CN"/>
        </w:rPr>
        <w:t xml:space="preserve">rectly forwarded to </w:t>
      </w:r>
      <w:r w:rsidR="00D4094B">
        <w:rPr>
          <w:rFonts w:eastAsia="宋体" w:hint="eastAsia"/>
          <w:szCs w:val="20"/>
          <w:lang w:eastAsia="zh-CN"/>
        </w:rPr>
        <w:t xml:space="preserve">anchor </w:t>
      </w:r>
      <w:r w:rsidR="00895F37">
        <w:rPr>
          <w:rFonts w:eastAsia="宋体" w:hint="eastAsia"/>
          <w:szCs w:val="20"/>
          <w:lang w:eastAsia="zh-CN"/>
        </w:rPr>
        <w:t>gNB. The a</w:t>
      </w:r>
      <w:r w:rsidR="004D2713">
        <w:rPr>
          <w:rFonts w:eastAsia="宋体" w:hint="eastAsia"/>
          <w:szCs w:val="20"/>
          <w:lang w:eastAsia="zh-CN"/>
        </w:rPr>
        <w:t>nchor gNB performs</w:t>
      </w:r>
      <w:r w:rsidR="00895F37">
        <w:rPr>
          <w:rFonts w:eastAsia="宋体" w:hint="eastAsia"/>
          <w:szCs w:val="20"/>
          <w:lang w:eastAsia="zh-CN"/>
        </w:rPr>
        <w:t xml:space="preserve"> decoding, e.g.</w:t>
      </w:r>
      <w:r w:rsidR="004D2713">
        <w:rPr>
          <w:rFonts w:eastAsia="宋体" w:hint="eastAsia"/>
          <w:szCs w:val="20"/>
          <w:lang w:eastAsia="zh-CN"/>
        </w:rPr>
        <w:t xml:space="preserve"> decipher</w:t>
      </w:r>
      <w:r w:rsidR="002A20D0">
        <w:rPr>
          <w:rFonts w:eastAsia="宋体" w:hint="eastAsia"/>
          <w:szCs w:val="20"/>
          <w:lang w:eastAsia="zh-CN"/>
        </w:rPr>
        <w:t>ing</w:t>
      </w:r>
      <w:r w:rsidR="004D2713">
        <w:rPr>
          <w:rFonts w:eastAsia="宋体" w:hint="eastAsia"/>
          <w:szCs w:val="20"/>
          <w:lang w:eastAsia="zh-CN"/>
        </w:rPr>
        <w:t xml:space="preserve"> of </w:t>
      </w:r>
      <w:r w:rsidR="004D2713">
        <w:rPr>
          <w:rFonts w:eastAsia="宋体"/>
          <w:szCs w:val="20"/>
          <w:lang w:eastAsia="zh-CN"/>
        </w:rPr>
        <w:t>the</w:t>
      </w:r>
      <w:r w:rsidR="004D2713">
        <w:rPr>
          <w:rFonts w:eastAsia="宋体" w:hint="eastAsia"/>
          <w:szCs w:val="20"/>
          <w:lang w:eastAsia="zh-CN"/>
        </w:rPr>
        <w:t xml:space="preserve"> uplink data.</w:t>
      </w:r>
      <w:r w:rsidR="00EC2F36">
        <w:rPr>
          <w:rFonts w:eastAsia="宋体" w:hint="eastAsia"/>
          <w:szCs w:val="20"/>
          <w:lang w:eastAsia="zh-CN"/>
        </w:rPr>
        <w:t xml:space="preserve"> This </w:t>
      </w:r>
      <w:r w:rsidR="00EC2F36">
        <w:rPr>
          <w:rFonts w:eastAsia="宋体"/>
          <w:szCs w:val="20"/>
          <w:lang w:eastAsia="zh-CN"/>
        </w:rPr>
        <w:t xml:space="preserve">is shown in Figure </w:t>
      </w:r>
      <w:r w:rsidR="00EC2F36">
        <w:rPr>
          <w:rFonts w:eastAsia="宋体" w:hint="eastAsia"/>
          <w:szCs w:val="20"/>
          <w:lang w:eastAsia="zh-CN"/>
        </w:rPr>
        <w:t>1.</w:t>
      </w:r>
    </w:p>
    <w:p w14:paraId="5AC59750" w14:textId="77777777" w:rsidR="003C2E22" w:rsidRDefault="003C2E22" w:rsidP="008709C2">
      <w:pPr>
        <w:pStyle w:val="a1"/>
        <w:rPr>
          <w:rFonts w:eastAsia="宋体"/>
          <w:szCs w:val="20"/>
          <w:lang w:eastAsia="zh-CN"/>
        </w:rPr>
      </w:pPr>
    </w:p>
    <w:p w14:paraId="1FBE5707" w14:textId="714C0556" w:rsidR="00991BE1" w:rsidRDefault="00895F37" w:rsidP="00934B37">
      <w:pPr>
        <w:pStyle w:val="a1"/>
        <w:jc w:val="center"/>
        <w:rPr>
          <w:rFonts w:eastAsiaTheme="minorEastAsia"/>
          <w:lang w:eastAsia="zh-CN"/>
        </w:rPr>
      </w:pPr>
      <w:r>
        <w:object w:dxaOrig="9041" w:dyaOrig="3963" w14:anchorId="12EBD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8pt;height:141.85pt" o:ole="">
            <v:imagedata r:id="rId9" o:title=""/>
          </v:shape>
          <o:OLEObject Type="Embed" ProgID="Visio.Drawing.11" ShapeID="_x0000_i1025" DrawAspect="Content" ObjectID="_1664951182" r:id="rId10"/>
        </w:object>
      </w:r>
    </w:p>
    <w:p w14:paraId="58ACCA09" w14:textId="580FF18D" w:rsidR="0014544A" w:rsidRDefault="00EC2F36" w:rsidP="003851D7">
      <w:pPr>
        <w:pStyle w:val="a1"/>
        <w:jc w:val="center"/>
        <w:rPr>
          <w:rFonts w:eastAsiaTheme="minorEastAsia"/>
          <w:lang w:eastAsia="zh-CN"/>
        </w:rPr>
      </w:pPr>
      <w:r w:rsidRPr="00A612DB">
        <w:rPr>
          <w:rFonts w:eastAsia="宋体" w:hint="eastAsia"/>
          <w:b/>
          <w:szCs w:val="20"/>
          <w:lang w:eastAsia="zh-CN"/>
        </w:rPr>
        <w:t>Figure 1: Transfer</w:t>
      </w:r>
      <w:r w:rsidR="008913DB">
        <w:rPr>
          <w:rFonts w:eastAsia="宋体" w:hint="eastAsia"/>
          <w:b/>
          <w:szCs w:val="20"/>
          <w:lang w:eastAsia="zh-CN"/>
        </w:rPr>
        <w:t>ring</w:t>
      </w:r>
      <w:r w:rsidRPr="00A612DB">
        <w:rPr>
          <w:rFonts w:eastAsia="宋体" w:hint="eastAsia"/>
          <w:b/>
          <w:szCs w:val="20"/>
          <w:lang w:eastAsia="zh-CN"/>
        </w:rPr>
        <w:t xml:space="preserve"> UL data </w:t>
      </w:r>
      <w:r w:rsidR="008913DB">
        <w:rPr>
          <w:rFonts w:eastAsia="宋体" w:hint="eastAsia"/>
          <w:b/>
          <w:szCs w:val="20"/>
          <w:lang w:eastAsia="zh-CN"/>
        </w:rPr>
        <w:t>a</w:t>
      </w:r>
      <w:r w:rsidRPr="00A612DB">
        <w:rPr>
          <w:rFonts w:eastAsia="宋体" w:hint="eastAsia"/>
          <w:b/>
          <w:szCs w:val="20"/>
          <w:lang w:eastAsia="zh-CN"/>
        </w:rPr>
        <w:t xml:space="preserve">nchor gNB in SDT without UE context </w:t>
      </w:r>
      <w:r w:rsidR="007C33BD">
        <w:rPr>
          <w:rFonts w:eastAsia="宋体" w:hint="eastAsia"/>
          <w:b/>
          <w:szCs w:val="20"/>
          <w:lang w:eastAsia="zh-CN"/>
        </w:rPr>
        <w:t>relocation</w:t>
      </w:r>
      <w:r w:rsidRPr="00A612DB">
        <w:rPr>
          <w:rFonts w:eastAsia="宋体" w:hint="eastAsia"/>
          <w:b/>
          <w:szCs w:val="20"/>
          <w:lang w:eastAsia="zh-CN"/>
        </w:rPr>
        <w:t>.</w:t>
      </w:r>
    </w:p>
    <w:p w14:paraId="081D8350" w14:textId="6AB22E3A" w:rsidR="009A32AE" w:rsidRDefault="009A32AE" w:rsidP="0014544A">
      <w:pPr>
        <w:pStyle w:val="a1"/>
        <w:rPr>
          <w:rFonts w:eastAsiaTheme="minorEastAsia"/>
          <w:lang w:eastAsia="zh-CN"/>
        </w:rPr>
      </w:pPr>
      <w:r>
        <w:rPr>
          <w:rFonts w:eastAsiaTheme="minorEastAsia" w:hint="eastAsia"/>
          <w:lang w:eastAsia="zh-CN"/>
        </w:rPr>
        <w:lastRenderedPageBreak/>
        <w:t>In CU-DU split</w:t>
      </w:r>
      <w:r w:rsidR="00C80837">
        <w:rPr>
          <w:rFonts w:eastAsiaTheme="minorEastAsia" w:hint="eastAsia"/>
          <w:lang w:eastAsia="zh-CN"/>
        </w:rPr>
        <w:t xml:space="preserve"> scenario</w:t>
      </w:r>
      <w:r>
        <w:rPr>
          <w:rFonts w:eastAsiaTheme="minorEastAsia" w:hint="eastAsia"/>
          <w:lang w:eastAsia="zh-CN"/>
        </w:rPr>
        <w:t xml:space="preserve">, the </w:t>
      </w:r>
      <w:r>
        <w:rPr>
          <w:rFonts w:eastAsiaTheme="minorEastAsia"/>
          <w:lang w:eastAsia="zh-CN"/>
        </w:rPr>
        <w:t>proce</w:t>
      </w:r>
      <w:r>
        <w:rPr>
          <w:rFonts w:eastAsiaTheme="minorEastAsia" w:hint="eastAsia"/>
          <w:lang w:eastAsia="zh-CN"/>
        </w:rPr>
        <w:t xml:space="preserve">dure is more </w:t>
      </w:r>
      <w:r>
        <w:rPr>
          <w:rFonts w:eastAsiaTheme="minorEastAsia"/>
          <w:lang w:eastAsia="zh-CN"/>
        </w:rPr>
        <w:t>complex</w:t>
      </w:r>
      <w:r w:rsidR="007076EB">
        <w:rPr>
          <w:rFonts w:eastAsiaTheme="minorEastAsia" w:hint="eastAsia"/>
          <w:lang w:eastAsia="zh-CN"/>
        </w:rPr>
        <w:t xml:space="preserve"> </w:t>
      </w:r>
      <w:r w:rsidR="009C2C94">
        <w:rPr>
          <w:rFonts w:eastAsiaTheme="minorEastAsia" w:hint="eastAsia"/>
          <w:lang w:eastAsia="zh-CN"/>
        </w:rPr>
        <w:t>which is</w:t>
      </w:r>
      <w:r w:rsidR="007076EB">
        <w:rPr>
          <w:rFonts w:eastAsiaTheme="minorEastAsia" w:hint="eastAsia"/>
          <w:lang w:eastAsia="zh-CN"/>
        </w:rPr>
        <w:t xml:space="preserve"> illustrated in Figure 2.</w:t>
      </w:r>
    </w:p>
    <w:p w14:paraId="138C6822" w14:textId="77777777" w:rsidR="002650B5" w:rsidRDefault="002650B5" w:rsidP="0014544A">
      <w:pPr>
        <w:pStyle w:val="a1"/>
        <w:rPr>
          <w:rFonts w:eastAsiaTheme="minorEastAsia"/>
          <w:lang w:eastAsia="zh-CN"/>
        </w:rPr>
      </w:pPr>
    </w:p>
    <w:p w14:paraId="72785AC1" w14:textId="76B28CEE" w:rsidR="0014544A" w:rsidRPr="00062212" w:rsidRDefault="00062212" w:rsidP="0014544A">
      <w:pPr>
        <w:pStyle w:val="a1"/>
        <w:rPr>
          <w:rFonts w:eastAsiaTheme="minorEastAsia"/>
          <w:lang w:eastAsia="zh-CN"/>
        </w:rPr>
      </w:pPr>
      <w:r>
        <w:object w:dxaOrig="11451" w:dyaOrig="6496" w14:anchorId="5D3F4C48">
          <v:shape id="_x0000_i1026" type="#_x0000_t75" style="width:420.2pt;height:237.5pt" o:ole="">
            <v:imagedata r:id="rId11" o:title=""/>
          </v:shape>
          <o:OLEObject Type="Embed" ProgID="Visio.Drawing.11" ShapeID="_x0000_i1026" DrawAspect="Content" ObjectID="_1664951183" r:id="rId12"/>
        </w:object>
      </w:r>
    </w:p>
    <w:p w14:paraId="5E862986" w14:textId="03F0ECA4" w:rsidR="000B2057" w:rsidRDefault="0014544A" w:rsidP="003851D7">
      <w:pPr>
        <w:pStyle w:val="a1"/>
        <w:jc w:val="center"/>
        <w:rPr>
          <w:rFonts w:eastAsia="宋体"/>
          <w:b/>
          <w:szCs w:val="20"/>
          <w:lang w:eastAsia="zh-CN"/>
        </w:rPr>
      </w:pPr>
      <w:r w:rsidRPr="00A612DB">
        <w:rPr>
          <w:rFonts w:eastAsia="宋体" w:hint="eastAsia"/>
          <w:b/>
          <w:szCs w:val="20"/>
          <w:lang w:eastAsia="zh-CN"/>
        </w:rPr>
        <w:t xml:space="preserve">Figure </w:t>
      </w:r>
      <w:r w:rsidR="005A7060">
        <w:rPr>
          <w:rFonts w:eastAsia="宋体" w:hint="eastAsia"/>
          <w:b/>
          <w:szCs w:val="20"/>
          <w:lang w:eastAsia="zh-CN"/>
        </w:rPr>
        <w:t>2</w:t>
      </w:r>
      <w:r w:rsidRPr="00A612DB">
        <w:rPr>
          <w:rFonts w:eastAsia="宋体" w:hint="eastAsia"/>
          <w:b/>
          <w:szCs w:val="20"/>
          <w:lang w:eastAsia="zh-CN"/>
        </w:rPr>
        <w:t xml:space="preserve">: Transfer UL data </w:t>
      </w:r>
      <w:r w:rsidR="00663EB5">
        <w:rPr>
          <w:rFonts w:eastAsia="宋体" w:hint="eastAsia"/>
          <w:b/>
          <w:szCs w:val="20"/>
          <w:lang w:eastAsia="zh-CN"/>
        </w:rPr>
        <w:t>a</w:t>
      </w:r>
      <w:r w:rsidRPr="00A612DB">
        <w:rPr>
          <w:rFonts w:eastAsia="宋体" w:hint="eastAsia"/>
          <w:b/>
          <w:szCs w:val="20"/>
          <w:lang w:eastAsia="zh-CN"/>
        </w:rPr>
        <w:t xml:space="preserve">nchor </w:t>
      </w:r>
      <w:r w:rsidR="00663EB5">
        <w:rPr>
          <w:rFonts w:eastAsia="宋体" w:hint="eastAsia"/>
          <w:b/>
          <w:szCs w:val="20"/>
          <w:lang w:eastAsia="zh-CN"/>
        </w:rPr>
        <w:t>CU</w:t>
      </w:r>
      <w:r w:rsidR="00663EB5" w:rsidRPr="00A612DB">
        <w:rPr>
          <w:rFonts w:eastAsia="宋体" w:hint="eastAsia"/>
          <w:b/>
          <w:szCs w:val="20"/>
          <w:lang w:eastAsia="zh-CN"/>
        </w:rPr>
        <w:t xml:space="preserve"> </w:t>
      </w:r>
      <w:r w:rsidRPr="00A612DB">
        <w:rPr>
          <w:rFonts w:eastAsia="宋体" w:hint="eastAsia"/>
          <w:b/>
          <w:szCs w:val="20"/>
          <w:lang w:eastAsia="zh-CN"/>
        </w:rPr>
        <w:t xml:space="preserve">in SDT without UE context </w:t>
      </w:r>
      <w:r w:rsidR="007C33BD">
        <w:rPr>
          <w:rFonts w:eastAsia="宋体" w:hint="eastAsia"/>
          <w:b/>
          <w:szCs w:val="20"/>
          <w:lang w:eastAsia="zh-CN"/>
        </w:rPr>
        <w:t>relocation</w:t>
      </w:r>
      <w:r>
        <w:rPr>
          <w:rFonts w:eastAsia="宋体" w:hint="eastAsia"/>
          <w:b/>
          <w:szCs w:val="20"/>
          <w:lang w:eastAsia="zh-CN"/>
        </w:rPr>
        <w:t xml:space="preserve"> in CU-DU</w:t>
      </w:r>
    </w:p>
    <w:p w14:paraId="7C6BC4BF" w14:textId="660E994A" w:rsidR="00022960" w:rsidRDefault="00790B8B" w:rsidP="004A6C9C">
      <w:pPr>
        <w:pStyle w:val="a1"/>
        <w:rPr>
          <w:rFonts w:eastAsiaTheme="minorEastAsia"/>
          <w:lang w:eastAsia="zh-CN"/>
        </w:rPr>
      </w:pPr>
      <w:r>
        <w:rPr>
          <w:rFonts w:eastAsiaTheme="minorEastAsia" w:hint="eastAsia"/>
          <w:lang w:eastAsia="zh-CN"/>
        </w:rPr>
        <w:t>In CU-DU split</w:t>
      </w:r>
      <w:r w:rsidR="00054C59">
        <w:rPr>
          <w:rFonts w:eastAsiaTheme="minorEastAsia" w:hint="eastAsia"/>
          <w:lang w:eastAsia="zh-CN"/>
        </w:rPr>
        <w:t xml:space="preserve"> scenario</w:t>
      </w:r>
      <w:r>
        <w:rPr>
          <w:rFonts w:eastAsiaTheme="minorEastAsia" w:hint="eastAsia"/>
          <w:lang w:eastAsia="zh-CN"/>
        </w:rPr>
        <w:t xml:space="preserve">, </w:t>
      </w:r>
      <w:r w:rsidR="005B3704">
        <w:rPr>
          <w:rFonts w:eastAsiaTheme="minorEastAsia" w:hint="eastAsia"/>
          <w:lang w:eastAsia="zh-CN"/>
        </w:rPr>
        <w:t xml:space="preserve">both serving CU and DU do not have </w:t>
      </w:r>
      <w:r w:rsidR="005B3704">
        <w:rPr>
          <w:rFonts w:eastAsiaTheme="minorEastAsia"/>
          <w:lang w:eastAsia="zh-CN"/>
        </w:rPr>
        <w:t>the</w:t>
      </w:r>
      <w:r w:rsidR="005B3704">
        <w:rPr>
          <w:rFonts w:eastAsiaTheme="minorEastAsia" w:hint="eastAsia"/>
          <w:lang w:eastAsia="zh-CN"/>
        </w:rPr>
        <w:t xml:space="preserve"> UE context. </w:t>
      </w:r>
      <w:r w:rsidR="000150BD">
        <w:rPr>
          <w:rFonts w:eastAsiaTheme="minorEastAsia" w:hint="eastAsia"/>
          <w:lang w:eastAsia="zh-CN"/>
        </w:rPr>
        <w:t>One possible procedure could be</w:t>
      </w:r>
      <w:r w:rsidR="00BA2112">
        <w:rPr>
          <w:rFonts w:eastAsiaTheme="minorEastAsia" w:hint="eastAsia"/>
          <w:lang w:eastAsia="zh-CN"/>
        </w:rPr>
        <w:t xml:space="preserve"> </w:t>
      </w:r>
      <w:r w:rsidR="00BA2112">
        <w:rPr>
          <w:rFonts w:eastAsiaTheme="minorEastAsia"/>
          <w:lang w:eastAsia="zh-CN"/>
        </w:rPr>
        <w:t>tha</w:t>
      </w:r>
      <w:r w:rsidR="00BA2112">
        <w:rPr>
          <w:rFonts w:eastAsiaTheme="minorEastAsia" w:hint="eastAsia"/>
          <w:lang w:eastAsia="zh-CN"/>
        </w:rPr>
        <w:t>t</w:t>
      </w:r>
      <w:r w:rsidR="00BF3943">
        <w:rPr>
          <w:rFonts w:eastAsiaTheme="minorEastAsia" w:hint="eastAsia"/>
          <w:lang w:eastAsia="zh-CN"/>
        </w:rPr>
        <w:t xml:space="preserve"> MAC PDUs</w:t>
      </w:r>
      <w:r w:rsidR="006A202C">
        <w:rPr>
          <w:rFonts w:eastAsiaTheme="minorEastAsia" w:hint="eastAsia"/>
          <w:lang w:eastAsia="zh-CN"/>
        </w:rPr>
        <w:t xml:space="preserve"> are transparently transferred to anchor CU without data processing</w:t>
      </w:r>
      <w:r w:rsidR="000F0753">
        <w:rPr>
          <w:rFonts w:eastAsiaTheme="minorEastAsia" w:hint="eastAsia"/>
          <w:lang w:eastAsia="zh-CN"/>
        </w:rPr>
        <w:t xml:space="preserve"> as shown in Figure 2</w:t>
      </w:r>
      <w:r w:rsidR="006A202C">
        <w:rPr>
          <w:rFonts w:eastAsiaTheme="minorEastAsia" w:hint="eastAsia"/>
          <w:lang w:eastAsia="zh-CN"/>
        </w:rPr>
        <w:t>.</w:t>
      </w:r>
      <w:r w:rsidR="000150BD">
        <w:rPr>
          <w:rFonts w:eastAsiaTheme="minorEastAsia" w:hint="eastAsia"/>
          <w:lang w:eastAsia="zh-CN"/>
        </w:rPr>
        <w:t xml:space="preserve"> </w:t>
      </w:r>
      <w:r w:rsidR="00E20447">
        <w:rPr>
          <w:rFonts w:eastAsiaTheme="minorEastAsia" w:hint="eastAsia"/>
          <w:lang w:eastAsia="zh-CN"/>
        </w:rPr>
        <w:t>However,</w:t>
      </w:r>
      <w:r w:rsidR="00BA2112">
        <w:rPr>
          <w:rFonts w:eastAsiaTheme="minorEastAsia" w:hint="eastAsia"/>
          <w:lang w:eastAsia="zh-CN"/>
        </w:rPr>
        <w:t xml:space="preserve"> it has</w:t>
      </w:r>
      <w:r w:rsidR="00E20447">
        <w:rPr>
          <w:rFonts w:eastAsiaTheme="minorEastAsia" w:hint="eastAsia"/>
          <w:lang w:eastAsia="zh-CN"/>
        </w:rPr>
        <w:t xml:space="preserve"> </w:t>
      </w:r>
      <w:r w:rsidR="00BA2112">
        <w:rPr>
          <w:rFonts w:eastAsiaTheme="minorEastAsia" w:hint="eastAsia"/>
          <w:lang w:eastAsia="zh-CN"/>
        </w:rPr>
        <w:t xml:space="preserve">not been specified </w:t>
      </w:r>
      <w:r w:rsidR="00E20447">
        <w:rPr>
          <w:rFonts w:eastAsiaTheme="minorEastAsia" w:hint="eastAsia"/>
          <w:lang w:eastAsia="zh-CN"/>
        </w:rPr>
        <w:t xml:space="preserve">how to transfer </w:t>
      </w:r>
      <w:r w:rsidR="00E20447">
        <w:rPr>
          <w:rFonts w:eastAsiaTheme="minorEastAsia"/>
          <w:lang w:eastAsia="zh-CN"/>
        </w:rPr>
        <w:t>the</w:t>
      </w:r>
      <w:r w:rsidR="00E20447">
        <w:rPr>
          <w:rFonts w:eastAsiaTheme="minorEastAsia" w:hint="eastAsia"/>
          <w:lang w:eastAsia="zh-CN"/>
        </w:rPr>
        <w:t xml:space="preserve"> uplink data</w:t>
      </w:r>
      <w:r w:rsidR="00222CF7">
        <w:rPr>
          <w:rFonts w:eastAsiaTheme="minorEastAsia" w:hint="eastAsia"/>
          <w:lang w:eastAsia="zh-CN"/>
        </w:rPr>
        <w:t xml:space="preserve"> from the serving CU to the anchor CU</w:t>
      </w:r>
      <w:r w:rsidR="00E20447">
        <w:rPr>
          <w:rFonts w:eastAsiaTheme="minorEastAsia" w:hint="eastAsia"/>
          <w:lang w:eastAsia="zh-CN"/>
        </w:rPr>
        <w:t>. Potential options can be</w:t>
      </w:r>
      <w:r w:rsidR="00022960">
        <w:rPr>
          <w:rFonts w:eastAsiaTheme="minorEastAsia" w:hint="eastAsia"/>
          <w:lang w:eastAsia="zh-CN"/>
        </w:rPr>
        <w:t xml:space="preserve"> that</w:t>
      </w:r>
    </w:p>
    <w:p w14:paraId="499A9EBC" w14:textId="3F6EFE7B" w:rsidR="00022960" w:rsidRDefault="00022960" w:rsidP="00775AB3">
      <w:pPr>
        <w:pStyle w:val="a1"/>
        <w:numPr>
          <w:ilvl w:val="0"/>
          <w:numId w:val="25"/>
        </w:numPr>
        <w:rPr>
          <w:rFonts w:eastAsiaTheme="minorEastAsia"/>
          <w:lang w:eastAsia="zh-CN"/>
        </w:rPr>
      </w:pPr>
      <w:r>
        <w:rPr>
          <w:rFonts w:eastAsiaTheme="minorEastAsia" w:hint="eastAsia"/>
          <w:lang w:eastAsia="zh-CN"/>
        </w:rPr>
        <w:t>t</w:t>
      </w:r>
      <w:r w:rsidR="0077279F">
        <w:rPr>
          <w:rFonts w:eastAsiaTheme="minorEastAsia" w:hint="eastAsia"/>
          <w:lang w:eastAsia="zh-CN"/>
        </w:rPr>
        <w:t xml:space="preserve">unnels </w:t>
      </w:r>
      <w:r w:rsidR="00E20447">
        <w:rPr>
          <w:rFonts w:eastAsiaTheme="minorEastAsia" w:hint="eastAsia"/>
          <w:lang w:eastAsia="zh-CN"/>
        </w:rPr>
        <w:t xml:space="preserve">are </w:t>
      </w:r>
      <w:r w:rsidR="0077279F">
        <w:rPr>
          <w:rFonts w:eastAsiaTheme="minorEastAsia" w:hint="eastAsia"/>
          <w:lang w:eastAsia="zh-CN"/>
        </w:rPr>
        <w:t xml:space="preserve">setup </w:t>
      </w:r>
      <w:r w:rsidR="000F0753">
        <w:rPr>
          <w:rFonts w:eastAsiaTheme="minorEastAsia" w:hint="eastAsia"/>
          <w:lang w:eastAsia="zh-CN"/>
        </w:rPr>
        <w:t>between the serving CU and the anchor CU</w:t>
      </w:r>
      <w:r>
        <w:rPr>
          <w:rFonts w:eastAsiaTheme="minorEastAsia" w:hint="eastAsia"/>
          <w:lang w:eastAsia="zh-CN"/>
        </w:rPr>
        <w:t xml:space="preserve">; </w:t>
      </w:r>
      <w:r w:rsidR="0077279F">
        <w:rPr>
          <w:rFonts w:eastAsiaTheme="minorEastAsia" w:hint="eastAsia"/>
          <w:lang w:eastAsia="zh-CN"/>
        </w:rPr>
        <w:t>or</w:t>
      </w:r>
      <w:r>
        <w:rPr>
          <w:rFonts w:eastAsiaTheme="minorEastAsia" w:hint="eastAsia"/>
          <w:lang w:eastAsia="zh-CN"/>
        </w:rPr>
        <w:t>,</w:t>
      </w:r>
    </w:p>
    <w:p w14:paraId="2AA7D6EE" w14:textId="45714752" w:rsidR="00022960" w:rsidRDefault="0077279F" w:rsidP="00775AB3">
      <w:pPr>
        <w:pStyle w:val="a1"/>
        <w:numPr>
          <w:ilvl w:val="0"/>
          <w:numId w:val="25"/>
        </w:numPr>
        <w:rPr>
          <w:rFonts w:eastAsiaTheme="minorEastAsia"/>
          <w:lang w:eastAsia="zh-CN"/>
        </w:rPr>
      </w:pPr>
      <w:proofErr w:type="gramStart"/>
      <w:r>
        <w:rPr>
          <w:rFonts w:eastAsiaTheme="minorEastAsia" w:hint="eastAsia"/>
          <w:lang w:eastAsia="zh-CN"/>
        </w:rPr>
        <w:t>special</w:t>
      </w:r>
      <w:proofErr w:type="gramEnd"/>
      <w:r>
        <w:rPr>
          <w:rFonts w:eastAsiaTheme="minorEastAsia" w:hint="eastAsia"/>
          <w:lang w:eastAsia="zh-CN"/>
        </w:rPr>
        <w:t xml:space="preserve"> RRC messages are defined</w:t>
      </w:r>
      <w:r w:rsidR="00E20447">
        <w:rPr>
          <w:rFonts w:eastAsiaTheme="minorEastAsia" w:hint="eastAsia"/>
          <w:lang w:eastAsia="zh-CN"/>
        </w:rPr>
        <w:t xml:space="preserve"> to support transferring small data</w:t>
      </w:r>
      <w:r w:rsidR="00222CF7">
        <w:rPr>
          <w:rFonts w:eastAsiaTheme="minorEastAsia" w:hint="eastAsia"/>
          <w:lang w:eastAsia="zh-CN"/>
        </w:rPr>
        <w:t xml:space="preserve">. </w:t>
      </w:r>
    </w:p>
    <w:p w14:paraId="165C3205" w14:textId="5A6DF2DC" w:rsidR="00303B5B" w:rsidRDefault="00222CF7" w:rsidP="004A6C9C">
      <w:pPr>
        <w:pStyle w:val="a1"/>
        <w:rPr>
          <w:rFonts w:eastAsiaTheme="minorEastAsia"/>
          <w:lang w:eastAsia="zh-CN"/>
        </w:rPr>
      </w:pPr>
      <w:r>
        <w:rPr>
          <w:rFonts w:eastAsiaTheme="minorEastAsia" w:hint="eastAsia"/>
          <w:lang w:eastAsia="zh-CN"/>
        </w:rPr>
        <w:t>But it is up to RAN3 to make final decisions on these options.</w:t>
      </w:r>
    </w:p>
    <w:p w14:paraId="4CB2BA4B" w14:textId="1EC3560E" w:rsidR="00303B5B" w:rsidRPr="003851D7" w:rsidRDefault="00303B5B" w:rsidP="003851D7">
      <w:pPr>
        <w:pStyle w:val="a6"/>
        <w:rPr>
          <w:rFonts w:eastAsiaTheme="minorEastAsia"/>
          <w:b/>
          <w:lang w:eastAsia="zh-CN"/>
        </w:rPr>
      </w:pPr>
      <w:bookmarkStart w:id="7" w:name="_Toc54337962"/>
      <w:r w:rsidRPr="003851D7">
        <w:rPr>
          <w:b/>
        </w:rPr>
        <w:t xml:space="preserve">Observation </w:t>
      </w:r>
      <w:r w:rsidRPr="003851D7">
        <w:rPr>
          <w:b/>
        </w:rPr>
        <w:fldChar w:fldCharType="begin"/>
      </w:r>
      <w:r w:rsidRPr="003851D7">
        <w:rPr>
          <w:b/>
        </w:rPr>
        <w:instrText xml:space="preserve"> SEQ Observation \* ARABIC </w:instrText>
      </w:r>
      <w:r w:rsidRPr="003851D7">
        <w:rPr>
          <w:b/>
        </w:rPr>
        <w:fldChar w:fldCharType="separate"/>
      </w:r>
      <w:r w:rsidR="00AE0A3F">
        <w:rPr>
          <w:b/>
          <w:noProof/>
        </w:rPr>
        <w:t>1</w:t>
      </w:r>
      <w:r w:rsidRPr="003851D7">
        <w:rPr>
          <w:b/>
        </w:rPr>
        <w:fldChar w:fldCharType="end"/>
      </w:r>
      <w:r w:rsidRPr="003851D7">
        <w:rPr>
          <w:rFonts w:hint="eastAsia"/>
          <w:b/>
          <w:lang w:eastAsia="zh-CN"/>
        </w:rPr>
        <w:t xml:space="preserve">: </w:t>
      </w:r>
      <w:r w:rsidR="008F03EA">
        <w:rPr>
          <w:b/>
          <w:lang w:eastAsia="zh-CN"/>
        </w:rPr>
        <w:t>H</w:t>
      </w:r>
      <w:r w:rsidR="00A74E48" w:rsidRPr="003851D7">
        <w:rPr>
          <w:rFonts w:hint="eastAsia"/>
          <w:b/>
          <w:lang w:eastAsia="zh-CN"/>
        </w:rPr>
        <w:t>andling on</w:t>
      </w:r>
      <w:r w:rsidR="0065725D">
        <w:rPr>
          <w:rFonts w:hint="eastAsia"/>
          <w:b/>
          <w:lang w:eastAsia="zh-CN"/>
        </w:rPr>
        <w:t xml:space="preserve"> </w:t>
      </w:r>
      <w:r w:rsidR="00A74E48" w:rsidRPr="003851D7">
        <w:rPr>
          <w:b/>
          <w:lang w:eastAsia="zh-CN"/>
        </w:rPr>
        <w:t>tunnelling</w:t>
      </w:r>
      <w:r w:rsidR="0065725D" w:rsidRPr="0065725D">
        <w:rPr>
          <w:rFonts w:hint="eastAsia"/>
          <w:b/>
          <w:lang w:eastAsia="zh-CN"/>
        </w:rPr>
        <w:t xml:space="preserve"> </w:t>
      </w:r>
      <w:r w:rsidR="0065725D">
        <w:rPr>
          <w:rFonts w:hint="eastAsia"/>
          <w:b/>
          <w:lang w:eastAsia="zh-CN"/>
        </w:rPr>
        <w:t>setup</w:t>
      </w:r>
      <w:r w:rsidR="00A74E48" w:rsidRPr="003851D7">
        <w:rPr>
          <w:rFonts w:hint="eastAsia"/>
          <w:b/>
          <w:lang w:eastAsia="zh-CN"/>
        </w:rPr>
        <w:t xml:space="preserve"> or </w:t>
      </w:r>
      <w:r w:rsidR="00A74E48" w:rsidRPr="003851D7">
        <w:rPr>
          <w:b/>
          <w:lang w:eastAsia="zh-CN"/>
        </w:rPr>
        <w:t>signalling</w:t>
      </w:r>
      <w:r w:rsidR="00A74E48" w:rsidRPr="003851D7">
        <w:rPr>
          <w:rFonts w:hint="eastAsia"/>
          <w:b/>
          <w:lang w:eastAsia="zh-CN"/>
        </w:rPr>
        <w:t xml:space="preserve"> enhancements when </w:t>
      </w:r>
      <w:r w:rsidR="00B151B9">
        <w:rPr>
          <w:rFonts w:hint="eastAsia"/>
          <w:b/>
          <w:lang w:eastAsia="zh-CN"/>
        </w:rPr>
        <w:t>small</w:t>
      </w:r>
      <w:r w:rsidR="00B151B9" w:rsidRPr="003851D7">
        <w:rPr>
          <w:rFonts w:hint="eastAsia"/>
          <w:b/>
          <w:lang w:eastAsia="zh-CN"/>
        </w:rPr>
        <w:t xml:space="preserve"> </w:t>
      </w:r>
      <w:r w:rsidR="00A74E48" w:rsidRPr="003851D7">
        <w:rPr>
          <w:rFonts w:hint="eastAsia"/>
          <w:b/>
          <w:lang w:eastAsia="zh-CN"/>
        </w:rPr>
        <w:t xml:space="preserve">data is </w:t>
      </w:r>
      <w:r w:rsidR="00A74E48" w:rsidRPr="003851D7">
        <w:rPr>
          <w:b/>
          <w:lang w:eastAsia="zh-CN"/>
        </w:rPr>
        <w:t>transferred</w:t>
      </w:r>
      <w:r w:rsidR="00A74E48" w:rsidRPr="003851D7">
        <w:rPr>
          <w:rFonts w:hint="eastAsia"/>
          <w:b/>
          <w:lang w:eastAsia="zh-CN"/>
        </w:rPr>
        <w:t xml:space="preserve"> </w:t>
      </w:r>
      <w:r w:rsidR="00A74E48" w:rsidRPr="003851D7">
        <w:rPr>
          <w:b/>
          <w:lang w:eastAsia="zh-CN"/>
        </w:rPr>
        <w:t>together</w:t>
      </w:r>
      <w:r w:rsidR="00A74E48" w:rsidRPr="003851D7">
        <w:rPr>
          <w:rFonts w:hint="eastAsia"/>
          <w:b/>
          <w:lang w:eastAsia="zh-CN"/>
        </w:rPr>
        <w:t xml:space="preserve"> with RETRIEVE UE CONTEXT REQUEST </w:t>
      </w:r>
      <w:r w:rsidR="008F03EA">
        <w:rPr>
          <w:b/>
          <w:lang w:eastAsia="zh-CN"/>
        </w:rPr>
        <w:t>should be discussed in</w:t>
      </w:r>
      <w:r w:rsidR="00A74E48" w:rsidRPr="003851D7">
        <w:rPr>
          <w:rFonts w:hint="eastAsia"/>
          <w:b/>
          <w:lang w:eastAsia="zh-CN"/>
        </w:rPr>
        <w:t xml:space="preserve"> RAN3</w:t>
      </w:r>
      <w:r w:rsidR="009307E2">
        <w:rPr>
          <w:rFonts w:hint="eastAsia"/>
          <w:b/>
          <w:lang w:eastAsia="zh-CN"/>
        </w:rPr>
        <w:t>.</w:t>
      </w:r>
      <w:bookmarkEnd w:id="7"/>
    </w:p>
    <w:p w14:paraId="04AA2CBB" w14:textId="033B7AF9" w:rsidR="00A30098" w:rsidRDefault="00A30098" w:rsidP="00A30098">
      <w:pPr>
        <w:pStyle w:val="20"/>
        <w:numPr>
          <w:ilvl w:val="0"/>
          <w:numId w:val="20"/>
        </w:numPr>
        <w:ind w:left="454" w:hanging="454"/>
      </w:pPr>
      <w:r>
        <w:rPr>
          <w:rFonts w:hint="eastAsia"/>
        </w:rPr>
        <w:t xml:space="preserve">Alternative </w:t>
      </w:r>
      <w:r>
        <w:rPr>
          <w:rFonts w:eastAsiaTheme="minorEastAsia" w:hint="eastAsia"/>
        </w:rPr>
        <w:t>2</w:t>
      </w:r>
    </w:p>
    <w:p w14:paraId="32025E9F" w14:textId="79F5B8B5" w:rsidR="0049160F" w:rsidRDefault="00CA5E62" w:rsidP="0049160F">
      <w:pPr>
        <w:pStyle w:val="a1"/>
        <w:rPr>
          <w:rFonts w:eastAsia="宋体"/>
          <w:szCs w:val="20"/>
          <w:lang w:eastAsia="zh-CN"/>
        </w:rPr>
      </w:pPr>
      <w:r>
        <w:rPr>
          <w:rFonts w:eastAsia="宋体" w:hint="eastAsia"/>
          <w:szCs w:val="20"/>
          <w:lang w:eastAsia="zh-CN"/>
        </w:rPr>
        <w:t xml:space="preserve">In this alternative, </w:t>
      </w:r>
      <w:r w:rsidR="00872192">
        <w:rPr>
          <w:rFonts w:eastAsia="宋体" w:hint="eastAsia"/>
          <w:szCs w:val="20"/>
          <w:lang w:eastAsia="zh-CN"/>
        </w:rPr>
        <w:t xml:space="preserve">UL data </w:t>
      </w:r>
      <w:r w:rsidR="00441905">
        <w:rPr>
          <w:rFonts w:eastAsia="宋体" w:hint="eastAsia"/>
          <w:szCs w:val="20"/>
          <w:lang w:eastAsia="zh-CN"/>
        </w:rPr>
        <w:t>is buffered at gNB until context retrieval procedure is completed</w:t>
      </w:r>
      <w:r w:rsidR="00B134B1">
        <w:rPr>
          <w:rFonts w:eastAsia="宋体" w:hint="eastAsia"/>
          <w:szCs w:val="20"/>
          <w:lang w:eastAsia="zh-CN"/>
        </w:rPr>
        <w:t>, i.e. RETRIVE UE CONTEXT FAILURE is received</w:t>
      </w:r>
      <w:r w:rsidR="00441905">
        <w:rPr>
          <w:rFonts w:eastAsia="宋体" w:hint="eastAsia"/>
          <w:szCs w:val="20"/>
          <w:lang w:eastAsia="zh-CN"/>
        </w:rPr>
        <w:t xml:space="preserve">. </w:t>
      </w:r>
      <w:r w:rsidR="002D4088">
        <w:rPr>
          <w:rFonts w:eastAsia="宋体" w:hint="eastAsia"/>
          <w:szCs w:val="20"/>
          <w:lang w:eastAsia="zh-CN"/>
        </w:rPr>
        <w:t xml:space="preserve">This procedure is </w:t>
      </w:r>
      <w:r w:rsidR="002D4088">
        <w:rPr>
          <w:rFonts w:eastAsia="宋体"/>
          <w:szCs w:val="20"/>
          <w:lang w:eastAsia="zh-CN"/>
        </w:rPr>
        <w:t>illustrated</w:t>
      </w:r>
      <w:r w:rsidR="002D4088">
        <w:rPr>
          <w:rFonts w:eastAsia="宋体" w:hint="eastAsia"/>
          <w:szCs w:val="20"/>
          <w:lang w:eastAsia="zh-CN"/>
        </w:rPr>
        <w:t xml:space="preserve"> </w:t>
      </w:r>
      <w:r w:rsidR="00441905">
        <w:rPr>
          <w:rFonts w:eastAsia="宋体" w:hint="eastAsia"/>
          <w:szCs w:val="20"/>
          <w:lang w:eastAsia="zh-CN"/>
        </w:rPr>
        <w:t xml:space="preserve">in Figure </w:t>
      </w:r>
      <w:r w:rsidR="00BA3548">
        <w:rPr>
          <w:rFonts w:eastAsia="宋体" w:hint="eastAsia"/>
          <w:szCs w:val="20"/>
          <w:lang w:eastAsia="zh-CN"/>
        </w:rPr>
        <w:t>3</w:t>
      </w:r>
      <w:r w:rsidR="00F63FA0">
        <w:rPr>
          <w:rFonts w:eastAsia="宋体" w:hint="eastAsia"/>
          <w:szCs w:val="20"/>
          <w:lang w:eastAsia="zh-CN"/>
        </w:rPr>
        <w:t xml:space="preserve">. </w:t>
      </w:r>
      <w:r w:rsidR="0049160F">
        <w:rPr>
          <w:rFonts w:eastAsia="宋体" w:hint="eastAsia"/>
          <w:szCs w:val="20"/>
          <w:lang w:eastAsia="zh-CN"/>
        </w:rPr>
        <w:t xml:space="preserve">UL data transferred to the AMF can only be performed after the finalization of the UE context retrieval procedure. </w:t>
      </w:r>
    </w:p>
    <w:p w14:paraId="45F4C1F7" w14:textId="4594A24E" w:rsidR="00441905" w:rsidRDefault="00021132" w:rsidP="003851D7">
      <w:pPr>
        <w:pStyle w:val="a1"/>
        <w:jc w:val="center"/>
        <w:rPr>
          <w:rFonts w:eastAsiaTheme="minorEastAsia"/>
          <w:lang w:eastAsia="zh-CN"/>
        </w:rPr>
      </w:pPr>
      <w:r>
        <w:object w:dxaOrig="9041" w:dyaOrig="4530" w14:anchorId="6967DD0C">
          <v:shape id="_x0000_i1027" type="#_x0000_t75" style="width:337.45pt;height:169.25pt" o:ole="">
            <v:imagedata r:id="rId13" o:title=""/>
          </v:shape>
          <o:OLEObject Type="Embed" ProgID="Visio.Drawing.11" ShapeID="_x0000_i1027" DrawAspect="Content" ObjectID="_1664951184" r:id="rId14"/>
        </w:object>
      </w:r>
    </w:p>
    <w:p w14:paraId="4F18A98C" w14:textId="62BBFB67" w:rsidR="005544CA" w:rsidRPr="001C43CB" w:rsidRDefault="005544CA" w:rsidP="003851D7">
      <w:pPr>
        <w:pStyle w:val="a1"/>
        <w:jc w:val="center"/>
        <w:rPr>
          <w:rFonts w:eastAsia="宋体"/>
          <w:b/>
          <w:szCs w:val="20"/>
          <w:lang w:eastAsia="zh-CN"/>
        </w:rPr>
      </w:pPr>
      <w:r w:rsidRPr="001C43CB">
        <w:rPr>
          <w:rFonts w:eastAsia="宋体" w:hint="eastAsia"/>
          <w:b/>
          <w:szCs w:val="20"/>
          <w:lang w:eastAsia="zh-CN"/>
        </w:rPr>
        <w:t xml:space="preserve">Figure </w:t>
      </w:r>
      <w:r w:rsidR="00BA3548">
        <w:rPr>
          <w:rFonts w:eastAsia="宋体" w:hint="eastAsia"/>
          <w:b/>
          <w:szCs w:val="20"/>
          <w:lang w:eastAsia="zh-CN"/>
        </w:rPr>
        <w:t>3</w:t>
      </w:r>
      <w:r w:rsidRPr="001C43CB">
        <w:rPr>
          <w:rFonts w:eastAsia="宋体" w:hint="eastAsia"/>
          <w:b/>
          <w:szCs w:val="20"/>
          <w:lang w:eastAsia="zh-CN"/>
        </w:rPr>
        <w:t xml:space="preserve">: UL data if buffered at gNB until context retrieval procedure is completed without UE context </w:t>
      </w:r>
      <w:r w:rsidR="007C33BD">
        <w:rPr>
          <w:rFonts w:eastAsia="宋体" w:hint="eastAsia"/>
          <w:b/>
          <w:szCs w:val="20"/>
          <w:lang w:eastAsia="zh-CN"/>
        </w:rPr>
        <w:t>relocation</w:t>
      </w:r>
      <w:r w:rsidRPr="001C43CB">
        <w:rPr>
          <w:rFonts w:eastAsia="宋体" w:hint="eastAsia"/>
          <w:b/>
          <w:szCs w:val="20"/>
          <w:lang w:eastAsia="zh-CN"/>
        </w:rPr>
        <w:t>.</w:t>
      </w:r>
    </w:p>
    <w:p w14:paraId="75DE1D9A" w14:textId="2D4AC5AF" w:rsidR="00852E72" w:rsidRDefault="005C1F05" w:rsidP="00B42EE1">
      <w:pPr>
        <w:pStyle w:val="a1"/>
        <w:rPr>
          <w:rFonts w:eastAsiaTheme="minorEastAsia"/>
          <w:lang w:eastAsia="zh-CN"/>
        </w:rPr>
      </w:pPr>
      <w:r>
        <w:object w:dxaOrig="11450" w:dyaOrig="8045" w14:anchorId="7B9E0BAB">
          <v:shape id="_x0000_i1028" type="#_x0000_t75" style="width:420.2pt;height:295pt" o:ole="">
            <v:imagedata r:id="rId15" o:title=""/>
          </v:shape>
          <o:OLEObject Type="Embed" ProgID="Visio.Drawing.11" ShapeID="_x0000_i1028" DrawAspect="Content" ObjectID="_1664951185" r:id="rId16"/>
        </w:object>
      </w:r>
    </w:p>
    <w:p w14:paraId="0C4BC723" w14:textId="60A87DCD" w:rsidR="00852E72" w:rsidRDefault="00852E72" w:rsidP="003851D7">
      <w:pPr>
        <w:pStyle w:val="a1"/>
        <w:jc w:val="center"/>
        <w:rPr>
          <w:rFonts w:eastAsia="宋体"/>
          <w:b/>
          <w:szCs w:val="20"/>
          <w:lang w:eastAsia="zh-CN"/>
        </w:rPr>
      </w:pPr>
      <w:r w:rsidRPr="003851D7">
        <w:rPr>
          <w:rFonts w:eastAsiaTheme="minorEastAsia" w:hint="eastAsia"/>
          <w:b/>
          <w:lang w:eastAsia="zh-CN"/>
        </w:rPr>
        <w:t>Figure 4:</w:t>
      </w:r>
      <w:r>
        <w:rPr>
          <w:rFonts w:eastAsiaTheme="minorEastAsia" w:hint="eastAsia"/>
          <w:lang w:eastAsia="zh-CN"/>
        </w:rPr>
        <w:t xml:space="preserve"> </w:t>
      </w:r>
      <w:r w:rsidRPr="001C43CB">
        <w:rPr>
          <w:rFonts w:eastAsia="宋体" w:hint="eastAsia"/>
          <w:b/>
          <w:szCs w:val="20"/>
          <w:lang w:eastAsia="zh-CN"/>
        </w:rPr>
        <w:t xml:space="preserve">UL data if buffered at gNB until context retrieval procedure is completed </w:t>
      </w:r>
      <w:r>
        <w:rPr>
          <w:rFonts w:eastAsia="宋体" w:hint="eastAsia"/>
          <w:b/>
          <w:szCs w:val="20"/>
          <w:lang w:eastAsia="zh-CN"/>
        </w:rPr>
        <w:t xml:space="preserve">without UE context </w:t>
      </w:r>
      <w:r w:rsidR="007C33BD">
        <w:rPr>
          <w:rFonts w:eastAsia="宋体" w:hint="eastAsia"/>
          <w:b/>
          <w:szCs w:val="20"/>
          <w:lang w:eastAsia="zh-CN"/>
        </w:rPr>
        <w:t>relocation</w:t>
      </w:r>
      <w:r>
        <w:rPr>
          <w:rFonts w:eastAsia="宋体" w:hint="eastAsia"/>
          <w:b/>
          <w:szCs w:val="20"/>
          <w:lang w:eastAsia="zh-CN"/>
        </w:rPr>
        <w:t xml:space="preserve"> in CU-DU</w:t>
      </w:r>
    </w:p>
    <w:p w14:paraId="6933D03B" w14:textId="15FF4BE4" w:rsidR="00A6720D" w:rsidRDefault="00852E72" w:rsidP="00B42EE1">
      <w:pPr>
        <w:pStyle w:val="a1"/>
        <w:rPr>
          <w:rFonts w:eastAsiaTheme="minorEastAsia"/>
          <w:lang w:eastAsia="zh-CN"/>
        </w:rPr>
      </w:pPr>
      <w:r>
        <w:rPr>
          <w:rFonts w:eastAsiaTheme="minorEastAsia" w:hint="eastAsia"/>
          <w:lang w:eastAsia="zh-CN"/>
        </w:rPr>
        <w:t xml:space="preserve">In </w:t>
      </w:r>
      <w:r w:rsidR="005407CA">
        <w:rPr>
          <w:rFonts w:eastAsiaTheme="minorEastAsia" w:hint="eastAsia"/>
          <w:lang w:eastAsia="zh-CN"/>
        </w:rPr>
        <w:t>CU-DU split</w:t>
      </w:r>
      <w:r w:rsidR="005F7704">
        <w:rPr>
          <w:rFonts w:eastAsiaTheme="minorEastAsia" w:hint="eastAsia"/>
          <w:lang w:eastAsia="zh-CN"/>
        </w:rPr>
        <w:t xml:space="preserve"> scenario</w:t>
      </w:r>
      <w:r w:rsidR="005407CA">
        <w:rPr>
          <w:rFonts w:eastAsiaTheme="minorEastAsia" w:hint="eastAsia"/>
          <w:lang w:eastAsia="zh-CN"/>
        </w:rPr>
        <w:t xml:space="preserve">, one possible procedure is depicted in Figure 4. The Small data is buffered at serving DU until </w:t>
      </w:r>
      <w:r w:rsidR="00E962A4">
        <w:rPr>
          <w:rFonts w:eastAsiaTheme="minorEastAsia" w:hint="eastAsia"/>
          <w:lang w:eastAsia="zh-CN"/>
        </w:rPr>
        <w:t xml:space="preserve">it receives </w:t>
      </w:r>
      <w:r w:rsidR="00915B9A">
        <w:rPr>
          <w:rFonts w:eastAsiaTheme="minorEastAsia" w:hint="eastAsia"/>
          <w:lang w:eastAsia="zh-CN"/>
        </w:rPr>
        <w:t>anchor</w:t>
      </w:r>
      <w:r w:rsidR="00915B9A">
        <w:rPr>
          <w:rFonts w:eastAsiaTheme="minorEastAsia"/>
          <w:lang w:eastAsia="zh-CN"/>
        </w:rPr>
        <w:t>’</w:t>
      </w:r>
      <w:r w:rsidR="00915B9A">
        <w:rPr>
          <w:rFonts w:eastAsiaTheme="minorEastAsia" w:hint="eastAsia"/>
          <w:lang w:eastAsia="zh-CN"/>
        </w:rPr>
        <w:t xml:space="preserve">s </w:t>
      </w:r>
      <w:r w:rsidR="00E962A4">
        <w:rPr>
          <w:rFonts w:eastAsiaTheme="minorEastAsia" w:hint="eastAsia"/>
          <w:lang w:eastAsia="zh-CN"/>
        </w:rPr>
        <w:t xml:space="preserve">response that context </w:t>
      </w:r>
      <w:r w:rsidR="007C33BD">
        <w:rPr>
          <w:rFonts w:eastAsiaTheme="minorEastAsia" w:hint="eastAsia"/>
          <w:lang w:eastAsia="zh-CN"/>
        </w:rPr>
        <w:t>relocation</w:t>
      </w:r>
      <w:r w:rsidR="00E962A4">
        <w:rPr>
          <w:rFonts w:eastAsiaTheme="minorEastAsia" w:hint="eastAsia"/>
          <w:lang w:eastAsia="zh-CN"/>
        </w:rPr>
        <w:t xml:space="preserve"> is not allowed. </w:t>
      </w:r>
    </w:p>
    <w:p w14:paraId="457D1C49" w14:textId="12BC8D34" w:rsidR="00915B9A" w:rsidRDefault="00710205" w:rsidP="00B42EE1">
      <w:pPr>
        <w:pStyle w:val="a1"/>
        <w:rPr>
          <w:rFonts w:eastAsia="宋体"/>
          <w:szCs w:val="20"/>
          <w:lang w:eastAsia="zh-CN"/>
        </w:rPr>
      </w:pPr>
      <w:r>
        <w:rPr>
          <w:rFonts w:eastAsia="宋体" w:hint="eastAsia"/>
          <w:szCs w:val="20"/>
          <w:lang w:eastAsia="zh-CN"/>
        </w:rPr>
        <w:t>It can be seen that buffering</w:t>
      </w:r>
      <w:r w:rsidR="009B4DCF">
        <w:rPr>
          <w:rFonts w:eastAsia="宋体"/>
          <w:szCs w:val="20"/>
          <w:lang w:eastAsia="zh-CN"/>
        </w:rPr>
        <w:t xml:space="preserve"> of data</w:t>
      </w:r>
      <w:r>
        <w:rPr>
          <w:rFonts w:eastAsia="宋体" w:hint="eastAsia"/>
          <w:szCs w:val="20"/>
          <w:lang w:eastAsia="zh-CN"/>
        </w:rPr>
        <w:t xml:space="preserve"> at serving gNB/DU </w:t>
      </w:r>
      <w:r w:rsidR="00A6720D">
        <w:rPr>
          <w:rFonts w:eastAsia="宋体"/>
          <w:szCs w:val="20"/>
          <w:lang w:eastAsia="zh-CN"/>
        </w:rPr>
        <w:t>might results in</w:t>
      </w:r>
      <w:r w:rsidR="00A6720D">
        <w:rPr>
          <w:rFonts w:eastAsia="宋体" w:hint="eastAsia"/>
          <w:szCs w:val="20"/>
          <w:lang w:eastAsia="zh-CN"/>
        </w:rPr>
        <w:t xml:space="preserve"> impact on the latency performance of RACH based SDT.</w:t>
      </w:r>
      <w:r w:rsidR="00FE220A">
        <w:rPr>
          <w:rFonts w:eastAsia="宋体" w:hint="eastAsia"/>
          <w:szCs w:val="20"/>
          <w:lang w:eastAsia="zh-CN"/>
        </w:rPr>
        <w:t xml:space="preserve"> </w:t>
      </w:r>
    </w:p>
    <w:p w14:paraId="11142026" w14:textId="1EBBE6AF" w:rsidR="00852E72" w:rsidRDefault="00915B9A" w:rsidP="00B42EE1">
      <w:pPr>
        <w:pStyle w:val="a1"/>
        <w:rPr>
          <w:rFonts w:eastAsia="宋体"/>
          <w:szCs w:val="20"/>
          <w:lang w:eastAsia="zh-CN"/>
        </w:rPr>
      </w:pPr>
      <w:r>
        <w:rPr>
          <w:rFonts w:eastAsia="宋体" w:hint="eastAsia"/>
          <w:szCs w:val="20"/>
          <w:lang w:eastAsia="zh-CN"/>
        </w:rPr>
        <w:t>Both scenarios with/without CU-DU split</w:t>
      </w:r>
      <w:r w:rsidR="00C72D97">
        <w:rPr>
          <w:rFonts w:eastAsia="宋体" w:hint="eastAsia"/>
          <w:szCs w:val="20"/>
          <w:lang w:eastAsia="zh-CN"/>
        </w:rPr>
        <w:t xml:space="preserve"> in Alternative 2</w:t>
      </w:r>
      <w:r>
        <w:rPr>
          <w:rFonts w:eastAsia="宋体" w:hint="eastAsia"/>
          <w:szCs w:val="20"/>
          <w:lang w:eastAsia="zh-CN"/>
        </w:rPr>
        <w:t>,</w:t>
      </w:r>
      <w:r w:rsidR="00A6720D">
        <w:rPr>
          <w:rFonts w:eastAsia="宋体" w:hint="eastAsia"/>
          <w:szCs w:val="20"/>
          <w:lang w:eastAsia="zh-CN"/>
        </w:rPr>
        <w:t xml:space="preserve"> how to forward the UL data from serving </w:t>
      </w:r>
      <w:r>
        <w:rPr>
          <w:rFonts w:eastAsia="宋体" w:hint="eastAsia"/>
          <w:szCs w:val="20"/>
          <w:lang w:eastAsia="zh-CN"/>
        </w:rPr>
        <w:t xml:space="preserve">node </w:t>
      </w:r>
      <w:r w:rsidR="00A6720D">
        <w:rPr>
          <w:rFonts w:eastAsia="宋体" w:hint="eastAsia"/>
          <w:szCs w:val="20"/>
          <w:lang w:eastAsia="zh-CN"/>
        </w:rPr>
        <w:t xml:space="preserve">to </w:t>
      </w:r>
      <w:r>
        <w:rPr>
          <w:rFonts w:eastAsia="宋体" w:hint="eastAsia"/>
          <w:szCs w:val="20"/>
          <w:lang w:eastAsia="zh-CN"/>
        </w:rPr>
        <w:t>the anchor node</w:t>
      </w:r>
      <w:r w:rsidR="00DA5F2F">
        <w:rPr>
          <w:rFonts w:eastAsia="宋体" w:hint="eastAsia"/>
          <w:szCs w:val="20"/>
          <w:lang w:eastAsia="zh-CN"/>
        </w:rPr>
        <w:t xml:space="preserve">, e.g. setting up tunnels </w:t>
      </w:r>
      <w:r w:rsidR="00A6720D">
        <w:rPr>
          <w:rFonts w:eastAsia="宋体" w:hint="eastAsia"/>
          <w:szCs w:val="20"/>
          <w:lang w:eastAsia="zh-CN"/>
        </w:rPr>
        <w:t xml:space="preserve">, is </w:t>
      </w:r>
      <w:r w:rsidR="009B4DCF">
        <w:rPr>
          <w:rFonts w:eastAsia="宋体"/>
          <w:szCs w:val="20"/>
          <w:lang w:eastAsia="zh-CN"/>
        </w:rPr>
        <w:t>within the scope of</w:t>
      </w:r>
      <w:r w:rsidR="00A6720D">
        <w:rPr>
          <w:rFonts w:eastAsia="宋体" w:hint="eastAsia"/>
          <w:szCs w:val="20"/>
          <w:lang w:eastAsia="zh-CN"/>
        </w:rPr>
        <w:t xml:space="preserve"> </w:t>
      </w:r>
      <w:r w:rsidR="009B4DCF">
        <w:rPr>
          <w:rFonts w:eastAsia="宋体"/>
          <w:szCs w:val="20"/>
          <w:lang w:eastAsia="zh-CN"/>
        </w:rPr>
        <w:t>in</w:t>
      </w:r>
      <w:r w:rsidR="00A6720D">
        <w:rPr>
          <w:rFonts w:eastAsia="宋体" w:hint="eastAsia"/>
          <w:szCs w:val="20"/>
          <w:lang w:eastAsia="zh-CN"/>
        </w:rPr>
        <w:t xml:space="preserve"> RAN3 discussion.</w:t>
      </w:r>
    </w:p>
    <w:p w14:paraId="14F81233" w14:textId="298D7C8D" w:rsidR="000F162F" w:rsidRDefault="000F162F" w:rsidP="00363C6C">
      <w:pPr>
        <w:pStyle w:val="a6"/>
        <w:rPr>
          <w:b/>
          <w:lang w:eastAsia="zh-CN"/>
        </w:rPr>
      </w:pPr>
      <w:bookmarkStart w:id="8" w:name="_Toc54337963"/>
      <w:r w:rsidRPr="00F52D8D">
        <w:rPr>
          <w:b/>
        </w:rPr>
        <w:t xml:space="preserve">Observation </w:t>
      </w:r>
      <w:r w:rsidRPr="00F52D8D">
        <w:rPr>
          <w:b/>
        </w:rPr>
        <w:fldChar w:fldCharType="begin"/>
      </w:r>
      <w:r w:rsidRPr="00F52D8D">
        <w:rPr>
          <w:b/>
        </w:rPr>
        <w:instrText xml:space="preserve"> SEQ Observation \* ARABIC </w:instrText>
      </w:r>
      <w:r w:rsidRPr="00F52D8D">
        <w:rPr>
          <w:b/>
        </w:rPr>
        <w:fldChar w:fldCharType="separate"/>
      </w:r>
      <w:r w:rsidR="00AE0A3F">
        <w:rPr>
          <w:b/>
          <w:noProof/>
        </w:rPr>
        <w:t>2</w:t>
      </w:r>
      <w:r w:rsidRPr="00F52D8D">
        <w:rPr>
          <w:b/>
        </w:rPr>
        <w:fldChar w:fldCharType="end"/>
      </w:r>
      <w:r w:rsidR="002C3C9B">
        <w:rPr>
          <w:rFonts w:hint="eastAsia"/>
          <w:b/>
          <w:lang w:eastAsia="zh-CN"/>
        </w:rPr>
        <w:t xml:space="preserve">: Latency </w:t>
      </w:r>
      <w:r w:rsidR="009B4DCF">
        <w:rPr>
          <w:b/>
          <w:lang w:eastAsia="zh-CN"/>
        </w:rPr>
        <w:t>may be increased</w:t>
      </w:r>
      <w:r w:rsidR="002C3C9B">
        <w:rPr>
          <w:rFonts w:hint="eastAsia"/>
          <w:b/>
          <w:lang w:eastAsia="zh-CN"/>
        </w:rPr>
        <w:t xml:space="preserve"> when uplink data is buffered at serving </w:t>
      </w:r>
      <w:r w:rsidR="006F6CFA">
        <w:rPr>
          <w:rFonts w:hint="eastAsia"/>
          <w:b/>
          <w:lang w:eastAsia="zh-CN"/>
        </w:rPr>
        <w:t>node</w:t>
      </w:r>
      <w:r w:rsidR="002C3C9B">
        <w:rPr>
          <w:rFonts w:hint="eastAsia"/>
          <w:b/>
          <w:lang w:eastAsia="zh-CN"/>
        </w:rPr>
        <w:t>.</w:t>
      </w:r>
      <w:bookmarkEnd w:id="8"/>
    </w:p>
    <w:p w14:paraId="3CBA6F19" w14:textId="33EFF0CF" w:rsidR="00363C6C" w:rsidRPr="003851D7" w:rsidRDefault="00363C6C" w:rsidP="003851D7">
      <w:pPr>
        <w:pStyle w:val="a6"/>
        <w:rPr>
          <w:rFonts w:eastAsiaTheme="minorEastAsia"/>
          <w:lang w:eastAsia="zh-CN"/>
        </w:rPr>
      </w:pPr>
      <w:bookmarkStart w:id="9" w:name="_Toc54337964"/>
      <w:r w:rsidRPr="00F52D8D">
        <w:rPr>
          <w:b/>
        </w:rPr>
        <w:t xml:space="preserve">Observation </w:t>
      </w:r>
      <w:r w:rsidRPr="00F52D8D">
        <w:rPr>
          <w:b/>
        </w:rPr>
        <w:fldChar w:fldCharType="begin"/>
      </w:r>
      <w:r w:rsidRPr="00F52D8D">
        <w:rPr>
          <w:b/>
        </w:rPr>
        <w:instrText xml:space="preserve"> SEQ Observation \* ARABIC </w:instrText>
      </w:r>
      <w:r w:rsidRPr="00F52D8D">
        <w:rPr>
          <w:b/>
        </w:rPr>
        <w:fldChar w:fldCharType="separate"/>
      </w:r>
      <w:r w:rsidR="00AE0A3F">
        <w:rPr>
          <w:b/>
          <w:noProof/>
        </w:rPr>
        <w:t>3</w:t>
      </w:r>
      <w:r w:rsidRPr="00F52D8D">
        <w:rPr>
          <w:b/>
        </w:rPr>
        <w:fldChar w:fldCharType="end"/>
      </w:r>
      <w:r w:rsidRPr="00F52D8D">
        <w:rPr>
          <w:rFonts w:hint="eastAsia"/>
          <w:b/>
          <w:lang w:eastAsia="zh-CN"/>
        </w:rPr>
        <w:t xml:space="preserve">: </w:t>
      </w:r>
      <w:r w:rsidR="00FE220A" w:rsidRPr="003851D7">
        <w:rPr>
          <w:rFonts w:hint="eastAsia"/>
          <w:b/>
          <w:lang w:eastAsia="zh-CN"/>
        </w:rPr>
        <w:t xml:space="preserve">In case </w:t>
      </w:r>
      <w:r w:rsidR="000F162F">
        <w:rPr>
          <w:rFonts w:hint="eastAsia"/>
          <w:b/>
          <w:lang w:eastAsia="zh-CN"/>
        </w:rPr>
        <w:t xml:space="preserve">uplink data is buffered at serving </w:t>
      </w:r>
      <w:r w:rsidR="00E92B35">
        <w:rPr>
          <w:rFonts w:hint="eastAsia"/>
          <w:b/>
          <w:lang w:eastAsia="zh-CN"/>
        </w:rPr>
        <w:t>node</w:t>
      </w:r>
      <w:r w:rsidR="00FE220A" w:rsidRPr="003851D7">
        <w:rPr>
          <w:rFonts w:hint="eastAsia"/>
          <w:b/>
          <w:lang w:eastAsia="zh-CN"/>
        </w:rPr>
        <w:t xml:space="preserve">, how to forward the UL data from serving </w:t>
      </w:r>
      <w:r w:rsidR="001B7A4A">
        <w:rPr>
          <w:rFonts w:hint="eastAsia"/>
          <w:b/>
          <w:lang w:eastAsia="zh-CN"/>
        </w:rPr>
        <w:t>node to the anchor node, e.g. setting up tunnel between the serving node and anchor node</w:t>
      </w:r>
      <w:r w:rsidR="00FE220A" w:rsidRPr="003851D7">
        <w:rPr>
          <w:rFonts w:hint="eastAsia"/>
          <w:b/>
          <w:lang w:eastAsia="zh-CN"/>
        </w:rPr>
        <w:t xml:space="preserve">, is </w:t>
      </w:r>
      <w:r w:rsidR="009B4DCF">
        <w:rPr>
          <w:b/>
          <w:lang w:eastAsia="zh-CN"/>
        </w:rPr>
        <w:t xml:space="preserve">within the scope </w:t>
      </w:r>
      <w:proofErr w:type="gramStart"/>
      <w:r w:rsidR="009B4DCF">
        <w:rPr>
          <w:b/>
          <w:lang w:eastAsia="zh-CN"/>
        </w:rPr>
        <w:t xml:space="preserve">of </w:t>
      </w:r>
      <w:r w:rsidR="00FE220A" w:rsidRPr="003851D7">
        <w:rPr>
          <w:rFonts w:hint="eastAsia"/>
          <w:b/>
          <w:lang w:eastAsia="zh-CN"/>
        </w:rPr>
        <w:t xml:space="preserve"> RAN3</w:t>
      </w:r>
      <w:proofErr w:type="gramEnd"/>
      <w:r w:rsidR="00FE220A" w:rsidRPr="003851D7">
        <w:rPr>
          <w:rFonts w:hint="eastAsia"/>
          <w:b/>
          <w:lang w:eastAsia="zh-CN"/>
        </w:rPr>
        <w:t xml:space="preserve"> discussion.</w:t>
      </w:r>
      <w:bookmarkEnd w:id="9"/>
    </w:p>
    <w:p w14:paraId="126941A9" w14:textId="1B9A8545" w:rsidR="00A30098" w:rsidRPr="00A30098" w:rsidRDefault="00A30098" w:rsidP="003851D7">
      <w:pPr>
        <w:pStyle w:val="20"/>
        <w:numPr>
          <w:ilvl w:val="0"/>
          <w:numId w:val="20"/>
        </w:numPr>
        <w:ind w:left="454" w:hanging="454"/>
      </w:pPr>
      <w:r>
        <w:rPr>
          <w:rFonts w:hint="eastAsia"/>
        </w:rPr>
        <w:t xml:space="preserve">Alternative </w:t>
      </w:r>
      <w:r>
        <w:rPr>
          <w:rFonts w:eastAsiaTheme="minorEastAsia" w:hint="eastAsia"/>
        </w:rPr>
        <w:t>3</w:t>
      </w:r>
    </w:p>
    <w:p w14:paraId="38D48165" w14:textId="699B7281" w:rsidR="00482DCB" w:rsidRDefault="00FF3EA9" w:rsidP="008709C2">
      <w:pPr>
        <w:pStyle w:val="a1"/>
        <w:rPr>
          <w:rFonts w:eastAsia="宋体"/>
          <w:szCs w:val="20"/>
          <w:lang w:eastAsia="zh-CN"/>
        </w:rPr>
      </w:pPr>
      <w:r>
        <w:rPr>
          <w:rFonts w:eastAsia="宋体" w:hint="eastAsia"/>
          <w:szCs w:val="20"/>
          <w:lang w:eastAsia="zh-CN"/>
        </w:rPr>
        <w:t>This alternative is proposed in the Email discussion</w:t>
      </w:r>
      <w:r w:rsidR="0059217E">
        <w:rPr>
          <w:rFonts w:eastAsia="宋体" w:hint="eastAsia"/>
          <w:szCs w:val="20"/>
          <w:lang w:eastAsia="zh-CN"/>
        </w:rPr>
        <w:t xml:space="preserve"> </w:t>
      </w:r>
      <w:r w:rsidR="00C95F87">
        <w:rPr>
          <w:rFonts w:eastAsia="宋体"/>
          <w:szCs w:val="20"/>
          <w:lang w:eastAsia="zh-CN"/>
        </w:rPr>
        <w:fldChar w:fldCharType="begin"/>
      </w:r>
      <w:r w:rsidR="00C95F87">
        <w:rPr>
          <w:rFonts w:eastAsia="宋体"/>
          <w:szCs w:val="20"/>
          <w:lang w:eastAsia="zh-CN"/>
        </w:rPr>
        <w:instrText xml:space="preserve"> </w:instrText>
      </w:r>
      <w:r w:rsidR="00C95F87">
        <w:rPr>
          <w:rFonts w:eastAsia="宋体" w:hint="eastAsia"/>
          <w:szCs w:val="20"/>
          <w:lang w:eastAsia="zh-CN"/>
        </w:rPr>
        <w:instrText>REF _Ref54269349 \r \h</w:instrText>
      </w:r>
      <w:r w:rsidR="00C95F87">
        <w:rPr>
          <w:rFonts w:eastAsia="宋体"/>
          <w:szCs w:val="20"/>
          <w:lang w:eastAsia="zh-CN"/>
        </w:rPr>
        <w:instrText xml:space="preserve"> </w:instrText>
      </w:r>
      <w:r w:rsidR="00C95F87">
        <w:rPr>
          <w:rFonts w:eastAsia="宋体"/>
          <w:szCs w:val="20"/>
          <w:lang w:eastAsia="zh-CN"/>
        </w:rPr>
      </w:r>
      <w:r w:rsidR="00C95F87">
        <w:rPr>
          <w:rFonts w:eastAsia="宋体"/>
          <w:szCs w:val="20"/>
          <w:lang w:eastAsia="zh-CN"/>
        </w:rPr>
        <w:fldChar w:fldCharType="separate"/>
      </w:r>
      <w:r w:rsidR="00AE0A3F">
        <w:rPr>
          <w:rFonts w:eastAsia="宋体"/>
          <w:szCs w:val="20"/>
          <w:lang w:eastAsia="zh-CN"/>
        </w:rPr>
        <w:t>[1]</w:t>
      </w:r>
      <w:r w:rsidR="00C95F87">
        <w:rPr>
          <w:rFonts w:eastAsia="宋体"/>
          <w:szCs w:val="20"/>
          <w:lang w:eastAsia="zh-CN"/>
        </w:rPr>
        <w:fldChar w:fldCharType="end"/>
      </w:r>
      <w:r w:rsidR="00870B94">
        <w:rPr>
          <w:rFonts w:eastAsia="宋体" w:hint="eastAsia"/>
          <w:szCs w:val="20"/>
          <w:lang w:eastAsia="zh-CN"/>
        </w:rPr>
        <w:t xml:space="preserve"> corresponding to proposal 5.</w:t>
      </w:r>
    </w:p>
    <w:tbl>
      <w:tblPr>
        <w:tblStyle w:val="a8"/>
        <w:tblW w:w="0" w:type="auto"/>
        <w:tblLook w:val="04A0" w:firstRow="1" w:lastRow="0" w:firstColumn="1" w:lastColumn="0" w:noHBand="0" w:noVBand="1"/>
      </w:tblPr>
      <w:tblGrid>
        <w:gridCol w:w="8624"/>
      </w:tblGrid>
      <w:tr w:rsidR="00482DCB" w14:paraId="2C4F1CD6" w14:textId="77777777" w:rsidTr="00482DCB">
        <w:tc>
          <w:tcPr>
            <w:tcW w:w="8624" w:type="dxa"/>
          </w:tcPr>
          <w:p w14:paraId="07037FEB" w14:textId="30ECEC79" w:rsidR="00482DCB" w:rsidRDefault="003E0B11" w:rsidP="003E0B11">
            <w:pPr>
              <w:tabs>
                <w:tab w:val="right" w:leader="dot" w:pos="9629"/>
              </w:tabs>
              <w:overflowPunct w:val="0"/>
              <w:autoSpaceDE w:val="0"/>
              <w:autoSpaceDN w:val="0"/>
              <w:adjustRightInd w:val="0"/>
              <w:spacing w:after="120"/>
              <w:ind w:left="964" w:hanging="964"/>
              <w:textAlignment w:val="baseline"/>
              <w:rPr>
                <w:rFonts w:eastAsia="宋体"/>
                <w:szCs w:val="20"/>
                <w:lang w:eastAsia="zh-CN"/>
              </w:rPr>
            </w:pPr>
            <w:r>
              <w:rPr>
                <w:rFonts w:eastAsia="宋体" w:hint="eastAsia"/>
                <w:szCs w:val="20"/>
                <w:lang w:eastAsia="zh-CN"/>
              </w:rPr>
              <w:t xml:space="preserve">Proposal 5: </w:t>
            </w:r>
            <w:r w:rsidR="00482DCB" w:rsidRPr="00482DCB">
              <w:rPr>
                <w:rFonts w:eastAsia="宋体"/>
                <w:szCs w:val="20"/>
                <w:lang w:eastAsia="zh-CN"/>
              </w:rPr>
              <w:t xml:space="preserve">FFS if a </w:t>
            </w:r>
            <w:r w:rsidR="00482DCB" w:rsidRPr="003E0B11">
              <w:rPr>
                <w:rFonts w:eastAsia="宋体"/>
                <w:szCs w:val="20"/>
                <w:lang w:eastAsia="zh-CN"/>
              </w:rPr>
              <w:t>solution</w:t>
            </w:r>
            <w:r w:rsidR="00482DCB" w:rsidRPr="00482DCB">
              <w:rPr>
                <w:rFonts w:eastAsia="宋体"/>
                <w:szCs w:val="20"/>
                <w:lang w:eastAsia="zh-CN"/>
              </w:rPr>
              <w:t xml:space="preserve"> for decoding or partly decoding the SDT transmission at the Receiving gNB to lower the delay of decoding those PDUs is needed, e.g. if parts of UE context may be needed to be transferred in all cases of context relocation.</w:t>
            </w:r>
          </w:p>
        </w:tc>
      </w:tr>
    </w:tbl>
    <w:p w14:paraId="30FE0AAB" w14:textId="0D12A7E4" w:rsidR="00F41CA2" w:rsidRDefault="00F41CA2" w:rsidP="00CC386E">
      <w:pPr>
        <w:pStyle w:val="a1"/>
        <w:rPr>
          <w:rFonts w:eastAsiaTheme="minorEastAsia"/>
          <w:lang w:eastAsia="zh-CN"/>
        </w:rPr>
      </w:pPr>
      <w:r>
        <w:rPr>
          <w:rFonts w:eastAsiaTheme="minorEastAsia" w:hint="eastAsia"/>
          <w:lang w:eastAsia="zh-CN"/>
        </w:rPr>
        <w:t xml:space="preserve">The </w:t>
      </w:r>
      <w:r w:rsidRPr="00CC386E">
        <w:rPr>
          <w:rFonts w:eastAsia="宋体" w:hint="eastAsia"/>
          <w:szCs w:val="20"/>
          <w:lang w:eastAsia="zh-CN"/>
        </w:rPr>
        <w:t>procedure</w:t>
      </w:r>
      <w:r>
        <w:rPr>
          <w:rFonts w:eastAsiaTheme="minorEastAsia" w:hint="eastAsia"/>
          <w:lang w:eastAsia="zh-CN"/>
        </w:rPr>
        <w:t xml:space="preserve"> is depicted in Figure </w:t>
      </w:r>
      <w:r w:rsidR="00F311B0">
        <w:rPr>
          <w:rFonts w:eastAsiaTheme="minorEastAsia" w:hint="eastAsia"/>
          <w:lang w:eastAsia="zh-CN"/>
        </w:rPr>
        <w:t>5</w:t>
      </w:r>
      <w:r>
        <w:rPr>
          <w:rFonts w:eastAsiaTheme="minorEastAsia" w:hint="eastAsia"/>
          <w:lang w:eastAsia="zh-CN"/>
        </w:rPr>
        <w:t>.</w:t>
      </w:r>
      <w:r w:rsidR="0059217E" w:rsidRPr="0059217E">
        <w:rPr>
          <w:rFonts w:eastAsiaTheme="minorEastAsia" w:hint="eastAsia"/>
          <w:lang w:eastAsia="zh-CN"/>
        </w:rPr>
        <w:t xml:space="preserve"> </w:t>
      </w:r>
      <w:r w:rsidR="0059217E">
        <w:rPr>
          <w:rFonts w:eastAsiaTheme="minorEastAsia" w:hint="eastAsia"/>
          <w:lang w:eastAsia="zh-CN"/>
        </w:rPr>
        <w:t>In this procedure, only partial UE context are delivered to gNB, which may bring benefits on lowering the delay of the decoding PDUs.</w:t>
      </w:r>
    </w:p>
    <w:p w14:paraId="31ED32FF" w14:textId="6A379CF4" w:rsidR="00E26E6A" w:rsidRDefault="00021132" w:rsidP="00030FEC">
      <w:pPr>
        <w:jc w:val="center"/>
        <w:rPr>
          <w:rFonts w:eastAsiaTheme="minorEastAsia"/>
          <w:lang w:eastAsia="zh-CN"/>
        </w:rPr>
      </w:pPr>
      <w:r>
        <w:object w:dxaOrig="9041" w:dyaOrig="4077" w14:anchorId="3FEF3298">
          <v:shape id="_x0000_i1029" type="#_x0000_t75" style="width:404.05pt;height:181.6pt" o:ole="">
            <v:imagedata r:id="rId17" o:title=""/>
          </v:shape>
          <o:OLEObject Type="Embed" ProgID="Visio.Drawing.11" ShapeID="_x0000_i1029" DrawAspect="Content" ObjectID="_1664951186" r:id="rId18"/>
        </w:object>
      </w:r>
    </w:p>
    <w:p w14:paraId="354F9034" w14:textId="15C5F063" w:rsidR="00030FEC" w:rsidRPr="00CB2222" w:rsidRDefault="00030FEC" w:rsidP="00A01DFC">
      <w:pPr>
        <w:tabs>
          <w:tab w:val="center" w:pos="4204"/>
          <w:tab w:val="left" w:pos="7238"/>
        </w:tabs>
        <w:jc w:val="center"/>
        <w:rPr>
          <w:rFonts w:eastAsiaTheme="minorEastAsia"/>
          <w:b/>
          <w:lang w:eastAsia="zh-CN"/>
        </w:rPr>
      </w:pPr>
      <w:r w:rsidRPr="00CB2222">
        <w:rPr>
          <w:rFonts w:eastAsiaTheme="minorEastAsia" w:hint="eastAsia"/>
          <w:b/>
          <w:lang w:eastAsia="zh-CN"/>
        </w:rPr>
        <w:t xml:space="preserve">Figure </w:t>
      </w:r>
      <w:r w:rsidR="00B75E78">
        <w:rPr>
          <w:rFonts w:eastAsiaTheme="minorEastAsia" w:hint="eastAsia"/>
          <w:b/>
          <w:lang w:eastAsia="zh-CN"/>
        </w:rPr>
        <w:t>5</w:t>
      </w:r>
      <w:r w:rsidRPr="00CB2222">
        <w:rPr>
          <w:rFonts w:eastAsiaTheme="minorEastAsia" w:hint="eastAsia"/>
          <w:b/>
          <w:lang w:eastAsia="zh-CN"/>
        </w:rPr>
        <w:t>: UL data is decode</w:t>
      </w:r>
      <w:r w:rsidR="009B4DCF">
        <w:rPr>
          <w:rFonts w:eastAsiaTheme="minorEastAsia"/>
          <w:b/>
          <w:lang w:eastAsia="zh-CN"/>
        </w:rPr>
        <w:t>d</w:t>
      </w:r>
      <w:r w:rsidRPr="00CB2222">
        <w:rPr>
          <w:rFonts w:eastAsiaTheme="minorEastAsia" w:hint="eastAsia"/>
          <w:b/>
          <w:lang w:eastAsia="zh-CN"/>
        </w:rPr>
        <w:t xml:space="preserve"> or partially decoded at serving gNB</w:t>
      </w:r>
    </w:p>
    <w:p w14:paraId="27EC814D" w14:textId="77777777" w:rsidR="00030FEC" w:rsidRPr="00030FEC" w:rsidRDefault="00030FEC" w:rsidP="007453FD">
      <w:pPr>
        <w:rPr>
          <w:rFonts w:eastAsiaTheme="minorEastAsia"/>
          <w:lang w:eastAsia="zh-CN"/>
        </w:rPr>
      </w:pPr>
    </w:p>
    <w:p w14:paraId="10D1C13E" w14:textId="3BCC8CC4" w:rsidR="001D1E28" w:rsidRDefault="00A55340" w:rsidP="00775AB3">
      <w:pPr>
        <w:jc w:val="center"/>
        <w:rPr>
          <w:rFonts w:eastAsiaTheme="minorEastAsia"/>
          <w:lang w:eastAsia="zh-CN"/>
        </w:rPr>
      </w:pPr>
      <w:r>
        <w:object w:dxaOrig="11451" w:dyaOrig="6912" w14:anchorId="5F34CC3E">
          <v:shape id="_x0000_i1030" type="#_x0000_t75" style="width:420.2pt;height:254.15pt" o:ole="">
            <v:imagedata r:id="rId19" o:title=""/>
          </v:shape>
          <o:OLEObject Type="Embed" ProgID="Visio.Drawing.11" ShapeID="_x0000_i1030" DrawAspect="Content" ObjectID="_1664951187" r:id="rId20"/>
        </w:object>
      </w:r>
    </w:p>
    <w:p w14:paraId="4A73B68B" w14:textId="73196038" w:rsidR="00A01DFC" w:rsidRDefault="00A01DFC" w:rsidP="00A01DFC">
      <w:pPr>
        <w:tabs>
          <w:tab w:val="center" w:pos="4204"/>
          <w:tab w:val="left" w:pos="7238"/>
        </w:tabs>
        <w:jc w:val="center"/>
        <w:rPr>
          <w:rFonts w:eastAsiaTheme="minorEastAsia"/>
          <w:b/>
          <w:lang w:eastAsia="zh-CN"/>
        </w:rPr>
      </w:pPr>
      <w:r w:rsidRPr="00CB2222">
        <w:rPr>
          <w:rFonts w:eastAsiaTheme="minorEastAsia" w:hint="eastAsia"/>
          <w:b/>
          <w:lang w:eastAsia="zh-CN"/>
        </w:rPr>
        <w:t xml:space="preserve">Figure </w:t>
      </w:r>
      <w:r w:rsidR="00B75E78">
        <w:rPr>
          <w:rFonts w:eastAsiaTheme="minorEastAsia" w:hint="eastAsia"/>
          <w:b/>
          <w:lang w:eastAsia="zh-CN"/>
        </w:rPr>
        <w:t>6</w:t>
      </w:r>
      <w:r w:rsidRPr="00CB2222">
        <w:rPr>
          <w:rFonts w:eastAsiaTheme="minorEastAsia" w:hint="eastAsia"/>
          <w:b/>
          <w:lang w:eastAsia="zh-CN"/>
        </w:rPr>
        <w:t>: UL data is decode or partially decoded at serving gNB</w:t>
      </w:r>
      <w:r>
        <w:rPr>
          <w:rFonts w:eastAsiaTheme="minorEastAsia" w:hint="eastAsia"/>
          <w:b/>
          <w:lang w:eastAsia="zh-CN"/>
        </w:rPr>
        <w:t xml:space="preserve"> in CU-DU</w:t>
      </w:r>
    </w:p>
    <w:p w14:paraId="7F0630CB" w14:textId="16F608E6" w:rsidR="006B625D" w:rsidRDefault="006B625D" w:rsidP="003851D7">
      <w:pPr>
        <w:pStyle w:val="a1"/>
        <w:rPr>
          <w:rFonts w:eastAsia="宋体"/>
          <w:szCs w:val="20"/>
          <w:lang w:eastAsia="zh-CN"/>
        </w:rPr>
      </w:pPr>
      <w:r>
        <w:rPr>
          <w:rFonts w:eastAsiaTheme="minorEastAsia" w:hint="eastAsia"/>
          <w:lang w:eastAsia="zh-CN"/>
        </w:rPr>
        <w:t>In CU</w:t>
      </w:r>
      <w:r w:rsidR="00DF42B4">
        <w:rPr>
          <w:rFonts w:eastAsiaTheme="minorEastAsia" w:hint="eastAsia"/>
          <w:lang w:eastAsia="zh-CN"/>
        </w:rPr>
        <w:t>-</w:t>
      </w:r>
      <w:r>
        <w:rPr>
          <w:rFonts w:eastAsiaTheme="minorEastAsia" w:hint="eastAsia"/>
          <w:lang w:eastAsia="zh-CN"/>
        </w:rPr>
        <w:t xml:space="preserve">DU </w:t>
      </w:r>
      <w:r w:rsidR="00A55340">
        <w:rPr>
          <w:rFonts w:eastAsia="宋体" w:hint="eastAsia"/>
          <w:szCs w:val="20"/>
          <w:lang w:eastAsia="zh-CN"/>
        </w:rPr>
        <w:t>split</w:t>
      </w:r>
      <w:r w:rsidR="00DF42B4">
        <w:rPr>
          <w:rFonts w:eastAsia="宋体" w:hint="eastAsia"/>
          <w:szCs w:val="20"/>
          <w:lang w:eastAsia="zh-CN"/>
        </w:rPr>
        <w:t xml:space="preserve"> scenario</w:t>
      </w:r>
      <w:r w:rsidR="00A55340">
        <w:rPr>
          <w:rFonts w:eastAsia="宋体" w:hint="eastAsia"/>
          <w:szCs w:val="20"/>
          <w:lang w:eastAsia="zh-CN"/>
        </w:rPr>
        <w:t xml:space="preserve">, </w:t>
      </w:r>
      <w:r w:rsidR="0016741E">
        <w:rPr>
          <w:rFonts w:eastAsia="宋体" w:hint="eastAsia"/>
          <w:szCs w:val="20"/>
          <w:lang w:eastAsia="zh-CN"/>
        </w:rPr>
        <w:t>a</w:t>
      </w:r>
      <w:r w:rsidR="00A55340">
        <w:rPr>
          <w:rFonts w:eastAsia="宋体" w:hint="eastAsia"/>
          <w:szCs w:val="20"/>
          <w:lang w:eastAsia="zh-CN"/>
        </w:rPr>
        <w:t xml:space="preserve">nchor CU sends partial UE context, e.g. RLC and PDCP context to the serving CU. Then, the serving CU setup </w:t>
      </w:r>
      <w:r w:rsidR="008C2AEF">
        <w:rPr>
          <w:rFonts w:eastAsia="宋体" w:hint="eastAsia"/>
          <w:szCs w:val="20"/>
          <w:lang w:eastAsia="zh-CN"/>
        </w:rPr>
        <w:t>(</w:t>
      </w:r>
      <w:r w:rsidR="00A55340">
        <w:rPr>
          <w:rFonts w:eastAsia="宋体" w:hint="eastAsia"/>
          <w:szCs w:val="20"/>
          <w:lang w:eastAsia="zh-CN"/>
        </w:rPr>
        <w:t>partial</w:t>
      </w:r>
      <w:r w:rsidR="008C2AEF">
        <w:rPr>
          <w:rFonts w:eastAsia="宋体" w:hint="eastAsia"/>
          <w:szCs w:val="20"/>
          <w:lang w:eastAsia="zh-CN"/>
        </w:rPr>
        <w:t>)</w:t>
      </w:r>
      <w:r w:rsidR="00A55340">
        <w:rPr>
          <w:rFonts w:eastAsia="宋体" w:hint="eastAsia"/>
          <w:szCs w:val="20"/>
          <w:lang w:eastAsia="zh-CN"/>
        </w:rPr>
        <w:t xml:space="preserve"> UE context for the serving DU.</w:t>
      </w:r>
      <w:r w:rsidR="00E34011">
        <w:rPr>
          <w:rFonts w:eastAsia="宋体" w:hint="eastAsia"/>
          <w:szCs w:val="20"/>
          <w:lang w:eastAsia="zh-CN"/>
        </w:rPr>
        <w:t xml:space="preserve"> After receiving the </w:t>
      </w:r>
      <w:r w:rsidR="00E22146">
        <w:rPr>
          <w:rFonts w:eastAsia="宋体" w:hint="eastAsia"/>
          <w:szCs w:val="20"/>
          <w:lang w:eastAsia="zh-CN"/>
        </w:rPr>
        <w:t>(</w:t>
      </w:r>
      <w:r w:rsidR="00E34011">
        <w:rPr>
          <w:rFonts w:eastAsia="宋体" w:hint="eastAsia"/>
          <w:szCs w:val="20"/>
          <w:lang w:eastAsia="zh-CN"/>
        </w:rPr>
        <w:t>partial</w:t>
      </w:r>
      <w:r w:rsidR="00E22146">
        <w:rPr>
          <w:rFonts w:eastAsia="宋体" w:hint="eastAsia"/>
          <w:szCs w:val="20"/>
          <w:lang w:eastAsia="zh-CN"/>
        </w:rPr>
        <w:t>)</w:t>
      </w:r>
      <w:r w:rsidR="00E34011">
        <w:rPr>
          <w:rFonts w:eastAsia="宋体" w:hint="eastAsia"/>
          <w:szCs w:val="20"/>
          <w:lang w:eastAsia="zh-CN"/>
        </w:rPr>
        <w:t xml:space="preserve"> UE context, serving DU/CU may perform the packets decoding</w:t>
      </w:r>
      <w:r w:rsidR="00A55340">
        <w:rPr>
          <w:rFonts w:eastAsia="宋体" w:hint="eastAsia"/>
          <w:szCs w:val="20"/>
          <w:lang w:eastAsia="zh-CN"/>
        </w:rPr>
        <w:t xml:space="preserve"> </w:t>
      </w:r>
      <w:r w:rsidR="00E34011">
        <w:rPr>
          <w:rFonts w:eastAsia="宋体" w:hint="eastAsia"/>
          <w:szCs w:val="20"/>
          <w:lang w:eastAsia="zh-CN"/>
        </w:rPr>
        <w:t>correspondingly. Then, the (partial) decoded PDUs are transferred to anchor CU. Since the anchor is not changed.</w:t>
      </w:r>
    </w:p>
    <w:p w14:paraId="391F29BE" w14:textId="77C00EE8" w:rsidR="00752678" w:rsidRDefault="006D5CDC" w:rsidP="00752678">
      <w:pPr>
        <w:pStyle w:val="a1"/>
        <w:rPr>
          <w:rFonts w:eastAsiaTheme="minorEastAsia"/>
          <w:lang w:eastAsia="zh-CN"/>
        </w:rPr>
      </w:pPr>
      <w:r>
        <w:rPr>
          <w:rFonts w:eastAsiaTheme="minorEastAsia" w:hint="eastAsia"/>
          <w:lang w:eastAsia="zh-CN"/>
        </w:rPr>
        <w:t xml:space="preserve">For this alternative, if small data is </w:t>
      </w:r>
      <w:r w:rsidR="00752678">
        <w:rPr>
          <w:rFonts w:eastAsiaTheme="minorEastAsia" w:hint="eastAsia"/>
          <w:lang w:eastAsia="zh-CN"/>
        </w:rPr>
        <w:t xml:space="preserve">subsequent data transmission, PDUs </w:t>
      </w:r>
      <w:r w:rsidR="004110B2">
        <w:rPr>
          <w:rFonts w:eastAsiaTheme="minorEastAsia" w:hint="eastAsia"/>
          <w:lang w:eastAsia="zh-CN"/>
        </w:rPr>
        <w:t xml:space="preserve">are pre-processed </w:t>
      </w:r>
      <w:r w:rsidR="00752678">
        <w:rPr>
          <w:rFonts w:eastAsiaTheme="minorEastAsia" w:hint="eastAsia"/>
          <w:lang w:eastAsia="zh-CN"/>
        </w:rPr>
        <w:t xml:space="preserve">after (partial) UE context is received at the serving </w:t>
      </w:r>
      <w:r w:rsidR="004110B2">
        <w:rPr>
          <w:rFonts w:eastAsiaTheme="minorEastAsia" w:hint="eastAsia"/>
          <w:lang w:eastAsia="zh-CN"/>
        </w:rPr>
        <w:t>node</w:t>
      </w:r>
      <w:r w:rsidR="00752678">
        <w:rPr>
          <w:rFonts w:eastAsiaTheme="minorEastAsia" w:hint="eastAsia"/>
          <w:lang w:eastAsia="zh-CN"/>
        </w:rPr>
        <w:t xml:space="preserve">. This may bring benefits on lowering the total delay. But data are still needed to be sent to the anchor </w:t>
      </w:r>
      <w:r w:rsidR="00522993">
        <w:rPr>
          <w:rFonts w:eastAsiaTheme="minorEastAsia" w:hint="eastAsia"/>
          <w:lang w:eastAsia="zh-CN"/>
        </w:rPr>
        <w:t>node</w:t>
      </w:r>
      <w:r w:rsidR="00752678">
        <w:rPr>
          <w:rFonts w:eastAsiaTheme="minorEastAsia" w:hint="eastAsia"/>
          <w:lang w:eastAsia="zh-CN"/>
        </w:rPr>
        <w:t xml:space="preserve"> and then to the AMF. If the small data is one shot, no much gain is foreseen. Since the PDU is processed</w:t>
      </w:r>
      <w:r w:rsidR="00522993">
        <w:rPr>
          <w:rFonts w:eastAsiaTheme="minorEastAsia" w:hint="eastAsia"/>
          <w:lang w:eastAsia="zh-CN"/>
        </w:rPr>
        <w:t xml:space="preserve"> and sent to anchor node</w:t>
      </w:r>
      <w:r w:rsidR="00752678">
        <w:rPr>
          <w:rFonts w:eastAsiaTheme="minorEastAsia" w:hint="eastAsia"/>
          <w:lang w:eastAsia="zh-CN"/>
        </w:rPr>
        <w:t xml:space="preserve"> after UE context has been </w:t>
      </w:r>
      <w:r w:rsidR="00752678">
        <w:rPr>
          <w:rFonts w:eastAsiaTheme="minorEastAsia"/>
          <w:lang w:eastAsia="zh-CN"/>
        </w:rPr>
        <w:t>transferred</w:t>
      </w:r>
      <w:r w:rsidR="00752678">
        <w:rPr>
          <w:rFonts w:eastAsiaTheme="minorEastAsia" w:hint="eastAsia"/>
          <w:lang w:eastAsia="zh-CN"/>
        </w:rPr>
        <w:t xml:space="preserve"> to the serving </w:t>
      </w:r>
      <w:r w:rsidR="00522993">
        <w:rPr>
          <w:rFonts w:eastAsiaTheme="minorEastAsia" w:hint="eastAsia"/>
          <w:lang w:eastAsia="zh-CN"/>
        </w:rPr>
        <w:t>node</w:t>
      </w:r>
      <w:r w:rsidR="00752678">
        <w:rPr>
          <w:rFonts w:eastAsiaTheme="minorEastAsia" w:hint="eastAsia"/>
          <w:lang w:eastAsia="zh-CN"/>
        </w:rPr>
        <w:t xml:space="preserve"> which is the same as Alternative 2.</w:t>
      </w:r>
    </w:p>
    <w:p w14:paraId="7B914186" w14:textId="1E08D2B2" w:rsidR="00752678" w:rsidRDefault="00522993" w:rsidP="00752678">
      <w:pPr>
        <w:pStyle w:val="a1"/>
        <w:rPr>
          <w:rFonts w:eastAsiaTheme="minorEastAsia"/>
          <w:lang w:eastAsia="zh-CN"/>
        </w:rPr>
      </w:pPr>
      <w:r>
        <w:rPr>
          <w:rFonts w:eastAsiaTheme="minorEastAsia" w:hint="eastAsia"/>
          <w:lang w:eastAsia="zh-CN"/>
        </w:rPr>
        <w:t xml:space="preserve">Another issue is the complexity impact. </w:t>
      </w:r>
      <w:r w:rsidR="00752678">
        <w:rPr>
          <w:rFonts w:eastAsiaTheme="minorEastAsia" w:hint="eastAsia"/>
          <w:lang w:eastAsia="zh-CN"/>
        </w:rPr>
        <w:t xml:space="preserve">The data format </w:t>
      </w:r>
      <w:r w:rsidR="00752678">
        <w:rPr>
          <w:rFonts w:eastAsiaTheme="minorEastAsia"/>
          <w:lang w:eastAsia="zh-CN"/>
        </w:rPr>
        <w:t>transferred</w:t>
      </w:r>
      <w:r w:rsidR="00752678">
        <w:rPr>
          <w:rFonts w:eastAsiaTheme="minorEastAsia" w:hint="eastAsia"/>
          <w:lang w:eastAsia="zh-CN"/>
        </w:rPr>
        <w:t xml:space="preserve"> between serving gNB and anchor gNB can be MAC PDU, RLC PDU or PDCP PDU. It totally depends on which kind of (partial) UE context transferred from anchor </w:t>
      </w:r>
      <w:r w:rsidR="00BB1C02">
        <w:rPr>
          <w:rFonts w:eastAsiaTheme="minorEastAsia" w:hint="eastAsia"/>
          <w:lang w:eastAsia="zh-CN"/>
        </w:rPr>
        <w:t>Node</w:t>
      </w:r>
      <w:r w:rsidR="00752678">
        <w:rPr>
          <w:rFonts w:eastAsiaTheme="minorEastAsia" w:hint="eastAsia"/>
          <w:lang w:eastAsia="zh-CN"/>
        </w:rPr>
        <w:t xml:space="preserve">. Obviously, </w:t>
      </w:r>
      <w:r w:rsidR="009B4DCF">
        <w:rPr>
          <w:rFonts w:eastAsiaTheme="minorEastAsia"/>
          <w:lang w:eastAsia="zh-CN"/>
        </w:rPr>
        <w:t>s</w:t>
      </w:r>
      <w:r w:rsidR="00BB1C02">
        <w:rPr>
          <w:rFonts w:eastAsiaTheme="minorEastAsia" w:hint="eastAsia"/>
          <w:lang w:eastAsia="zh-CN"/>
        </w:rPr>
        <w:t>pecification work</w:t>
      </w:r>
      <w:r w:rsidR="00752678">
        <w:rPr>
          <w:rFonts w:hint="eastAsia"/>
          <w:lang w:eastAsia="zh-CN"/>
        </w:rPr>
        <w:t xml:space="preserve"> o</w:t>
      </w:r>
      <w:r w:rsidR="00832F3E">
        <w:rPr>
          <w:rFonts w:eastAsiaTheme="minorEastAsia" w:hint="eastAsia"/>
          <w:lang w:eastAsia="zh-CN"/>
        </w:rPr>
        <w:t>f RAN3</w:t>
      </w:r>
      <w:r w:rsidR="00752678">
        <w:rPr>
          <w:rFonts w:hint="eastAsia"/>
          <w:lang w:eastAsia="zh-CN"/>
        </w:rPr>
        <w:t xml:space="preserve"> is not </w:t>
      </w:r>
      <w:r w:rsidR="00752678" w:rsidRPr="005E62A1">
        <w:rPr>
          <w:lang w:eastAsia="zh-CN"/>
        </w:rPr>
        <w:t>negligible</w:t>
      </w:r>
      <w:r w:rsidR="00752678">
        <w:rPr>
          <w:rFonts w:eastAsiaTheme="minorEastAsia" w:hint="eastAsia"/>
          <w:lang w:eastAsia="zh-CN"/>
        </w:rPr>
        <w:t xml:space="preserve">. It </w:t>
      </w:r>
      <w:r w:rsidR="00C8333E">
        <w:rPr>
          <w:rFonts w:eastAsiaTheme="minorEastAsia" w:hint="eastAsia"/>
          <w:lang w:eastAsia="zh-CN"/>
        </w:rPr>
        <w:t>shows</w:t>
      </w:r>
      <w:r w:rsidR="00752678">
        <w:rPr>
          <w:rFonts w:eastAsiaTheme="minorEastAsia" w:hint="eastAsia"/>
          <w:lang w:eastAsia="zh-CN"/>
        </w:rPr>
        <w:t xml:space="preserve"> great complexity on the tunneling setup as well as packets processing procedures. </w:t>
      </w:r>
    </w:p>
    <w:p w14:paraId="2940E1A9" w14:textId="5387A63E" w:rsidR="00AE0A3F" w:rsidRPr="003851D7" w:rsidRDefault="00AE0A3F" w:rsidP="00ED40E7">
      <w:pPr>
        <w:pStyle w:val="a6"/>
        <w:jc w:val="both"/>
        <w:rPr>
          <w:rFonts w:eastAsiaTheme="minorEastAsia"/>
          <w:b/>
          <w:lang w:eastAsia="zh-CN"/>
        </w:rPr>
      </w:pPr>
      <w:bookmarkStart w:id="10" w:name="_Toc54337965"/>
      <w:r w:rsidRPr="00CB46E4">
        <w:rPr>
          <w:b/>
        </w:rPr>
        <w:t xml:space="preserve">Observation </w:t>
      </w:r>
      <w:r w:rsidRPr="00CB46E4">
        <w:rPr>
          <w:b/>
        </w:rPr>
        <w:fldChar w:fldCharType="begin"/>
      </w:r>
      <w:r w:rsidRPr="00CB46E4">
        <w:rPr>
          <w:b/>
        </w:rPr>
        <w:instrText xml:space="preserve"> SEQ Observation \* ARABIC </w:instrText>
      </w:r>
      <w:r w:rsidRPr="00CB46E4">
        <w:rPr>
          <w:b/>
        </w:rPr>
        <w:fldChar w:fldCharType="separate"/>
      </w:r>
      <w:r>
        <w:rPr>
          <w:b/>
          <w:noProof/>
        </w:rPr>
        <w:t>4</w:t>
      </w:r>
      <w:r w:rsidRPr="00CB46E4">
        <w:rPr>
          <w:b/>
        </w:rPr>
        <w:fldChar w:fldCharType="end"/>
      </w:r>
      <w:r w:rsidRPr="00CB46E4">
        <w:rPr>
          <w:rFonts w:hint="eastAsia"/>
          <w:b/>
          <w:lang w:eastAsia="zh-CN"/>
        </w:rPr>
        <w:t xml:space="preserve">: </w:t>
      </w:r>
      <w:r w:rsidRPr="003851D7">
        <w:rPr>
          <w:rFonts w:hint="eastAsia"/>
          <w:b/>
          <w:lang w:eastAsia="zh-CN"/>
        </w:rPr>
        <w:t xml:space="preserve">New </w:t>
      </w:r>
      <w:r w:rsidR="009B4DCF" w:rsidRPr="003851D7">
        <w:rPr>
          <w:b/>
          <w:lang w:eastAsia="zh-CN"/>
        </w:rPr>
        <w:t>signalling</w:t>
      </w:r>
      <w:r w:rsidRPr="003851D7">
        <w:rPr>
          <w:rFonts w:hint="eastAsia"/>
          <w:b/>
          <w:lang w:eastAsia="zh-CN"/>
        </w:rPr>
        <w:t xml:space="preserve"> like </w:t>
      </w:r>
      <w:r>
        <w:rPr>
          <w:b/>
          <w:lang w:eastAsia="zh-CN"/>
        </w:rPr>
        <w:t>set</w:t>
      </w:r>
      <w:r>
        <w:rPr>
          <w:rFonts w:hint="eastAsia"/>
          <w:b/>
          <w:lang w:eastAsia="zh-CN"/>
        </w:rPr>
        <w:t xml:space="preserve">ting up </w:t>
      </w:r>
      <w:r w:rsidRPr="003851D7">
        <w:rPr>
          <w:rFonts w:hint="eastAsia"/>
          <w:b/>
          <w:lang w:eastAsia="zh-CN"/>
        </w:rPr>
        <w:t xml:space="preserve">partial UE context </w:t>
      </w:r>
      <w:r w:rsidR="004F0733">
        <w:rPr>
          <w:rFonts w:hint="eastAsia"/>
          <w:b/>
          <w:lang w:eastAsia="zh-CN"/>
        </w:rPr>
        <w:t>and setting up new tunnels</w:t>
      </w:r>
      <w:r w:rsidR="004F0733" w:rsidRPr="003851D7">
        <w:rPr>
          <w:rFonts w:hint="eastAsia"/>
          <w:b/>
          <w:lang w:eastAsia="zh-CN"/>
        </w:rPr>
        <w:t xml:space="preserve"> </w:t>
      </w:r>
      <w:r>
        <w:rPr>
          <w:rFonts w:hint="eastAsia"/>
          <w:b/>
          <w:lang w:eastAsia="zh-CN"/>
        </w:rPr>
        <w:t xml:space="preserve">between </w:t>
      </w:r>
      <w:r w:rsidRPr="003851D7">
        <w:rPr>
          <w:rFonts w:hint="eastAsia"/>
          <w:b/>
          <w:lang w:eastAsia="zh-CN"/>
        </w:rPr>
        <w:t xml:space="preserve">anchor </w:t>
      </w:r>
      <w:r>
        <w:rPr>
          <w:rFonts w:hint="eastAsia"/>
          <w:b/>
          <w:lang w:eastAsia="zh-CN"/>
        </w:rPr>
        <w:t>node</w:t>
      </w:r>
      <w:r w:rsidRPr="003851D7">
        <w:rPr>
          <w:rFonts w:hint="eastAsia"/>
          <w:b/>
          <w:lang w:eastAsia="zh-CN"/>
        </w:rPr>
        <w:t xml:space="preserve"> </w:t>
      </w:r>
      <w:r>
        <w:rPr>
          <w:rFonts w:hint="eastAsia"/>
          <w:b/>
          <w:lang w:eastAsia="zh-CN"/>
        </w:rPr>
        <w:t>and</w:t>
      </w:r>
      <w:r w:rsidRPr="003851D7">
        <w:rPr>
          <w:rFonts w:hint="eastAsia"/>
          <w:b/>
          <w:lang w:eastAsia="zh-CN"/>
        </w:rPr>
        <w:t xml:space="preserve"> the serving </w:t>
      </w:r>
      <w:r>
        <w:rPr>
          <w:rFonts w:hint="eastAsia"/>
          <w:b/>
          <w:lang w:eastAsia="zh-CN"/>
        </w:rPr>
        <w:t>node</w:t>
      </w:r>
      <w:r w:rsidR="004F0733">
        <w:rPr>
          <w:rFonts w:hint="eastAsia"/>
          <w:b/>
          <w:lang w:eastAsia="zh-CN"/>
        </w:rPr>
        <w:t xml:space="preserve"> </w:t>
      </w:r>
      <w:r w:rsidRPr="003851D7">
        <w:rPr>
          <w:rFonts w:hint="eastAsia"/>
          <w:b/>
          <w:lang w:eastAsia="zh-CN"/>
        </w:rPr>
        <w:t>needs to be specified in RAN3</w:t>
      </w:r>
      <w:r>
        <w:rPr>
          <w:rFonts w:hint="eastAsia"/>
          <w:b/>
          <w:lang w:eastAsia="zh-CN"/>
        </w:rPr>
        <w:t xml:space="preserve"> in Alternative 3</w:t>
      </w:r>
      <w:r w:rsidRPr="003851D7">
        <w:rPr>
          <w:rFonts w:hint="eastAsia"/>
          <w:b/>
          <w:lang w:eastAsia="zh-CN"/>
        </w:rPr>
        <w:t>.</w:t>
      </w:r>
      <w:bookmarkEnd w:id="10"/>
    </w:p>
    <w:p w14:paraId="7E3B7E9F" w14:textId="16017F7A" w:rsidR="00DB0DDF" w:rsidRDefault="00752678" w:rsidP="00752678">
      <w:pPr>
        <w:pStyle w:val="a1"/>
        <w:rPr>
          <w:rFonts w:eastAsia="宋体"/>
          <w:szCs w:val="20"/>
          <w:lang w:eastAsia="zh-CN"/>
        </w:rPr>
      </w:pPr>
      <w:bookmarkStart w:id="11" w:name="_Toc54337966"/>
      <w:r w:rsidRPr="004701F9">
        <w:rPr>
          <w:b/>
        </w:rPr>
        <w:t xml:space="preserve">Observation </w:t>
      </w:r>
      <w:r w:rsidRPr="004701F9">
        <w:rPr>
          <w:b/>
        </w:rPr>
        <w:fldChar w:fldCharType="begin"/>
      </w:r>
      <w:r w:rsidRPr="004701F9">
        <w:rPr>
          <w:b/>
        </w:rPr>
        <w:instrText xml:space="preserve"> SEQ Observation \* ARABIC </w:instrText>
      </w:r>
      <w:r w:rsidRPr="004701F9">
        <w:rPr>
          <w:b/>
        </w:rPr>
        <w:fldChar w:fldCharType="separate"/>
      </w:r>
      <w:r w:rsidR="00AE0A3F">
        <w:rPr>
          <w:b/>
          <w:noProof/>
        </w:rPr>
        <w:t>5</w:t>
      </w:r>
      <w:r w:rsidRPr="004701F9">
        <w:rPr>
          <w:b/>
        </w:rPr>
        <w:fldChar w:fldCharType="end"/>
      </w:r>
      <w:r w:rsidRPr="004701F9">
        <w:rPr>
          <w:rFonts w:hint="eastAsia"/>
          <w:b/>
          <w:lang w:eastAsia="zh-CN"/>
        </w:rPr>
        <w:t xml:space="preserve">: </w:t>
      </w:r>
      <w:r w:rsidRPr="004701F9">
        <w:rPr>
          <w:rFonts w:eastAsiaTheme="minorEastAsia" w:hint="eastAsia"/>
          <w:b/>
          <w:lang w:eastAsia="zh-CN"/>
        </w:rPr>
        <w:t xml:space="preserve">Partial UE context delivering brings </w:t>
      </w:r>
      <w:r w:rsidR="009B4DCF">
        <w:rPr>
          <w:rFonts w:eastAsiaTheme="minorEastAsia"/>
          <w:b/>
          <w:lang w:eastAsia="zh-CN"/>
        </w:rPr>
        <w:t>some</w:t>
      </w:r>
      <w:r w:rsidRPr="004701F9">
        <w:rPr>
          <w:rFonts w:eastAsiaTheme="minorEastAsia" w:hint="eastAsia"/>
          <w:b/>
          <w:lang w:eastAsia="zh-CN"/>
        </w:rPr>
        <w:t xml:space="preserve"> complexity on the tunneling setup as well as packets processing procedures.</w:t>
      </w:r>
      <w:bookmarkEnd w:id="11"/>
    </w:p>
    <w:p w14:paraId="6E254FF8" w14:textId="16877EB7" w:rsidR="00AE0A3F" w:rsidRDefault="00AE0A3F" w:rsidP="00AE0A3F">
      <w:pPr>
        <w:pStyle w:val="a6"/>
        <w:rPr>
          <w:b/>
          <w:lang w:eastAsia="zh-CN"/>
        </w:rPr>
      </w:pPr>
      <w:bookmarkStart w:id="12" w:name="_Toc54337967"/>
      <w:r w:rsidRPr="004701F9">
        <w:rPr>
          <w:b/>
        </w:rPr>
        <w:lastRenderedPageBreak/>
        <w:t xml:space="preserve">Observation </w:t>
      </w:r>
      <w:r w:rsidRPr="004701F9">
        <w:rPr>
          <w:b/>
        </w:rPr>
        <w:fldChar w:fldCharType="begin"/>
      </w:r>
      <w:r w:rsidRPr="004701F9">
        <w:rPr>
          <w:b/>
        </w:rPr>
        <w:instrText xml:space="preserve"> SEQ Observation \* ARABIC </w:instrText>
      </w:r>
      <w:r w:rsidRPr="004701F9">
        <w:rPr>
          <w:b/>
        </w:rPr>
        <w:fldChar w:fldCharType="separate"/>
      </w:r>
      <w:r>
        <w:rPr>
          <w:b/>
          <w:noProof/>
        </w:rPr>
        <w:t>6</w:t>
      </w:r>
      <w:r w:rsidRPr="004701F9">
        <w:rPr>
          <w:b/>
        </w:rPr>
        <w:fldChar w:fldCharType="end"/>
      </w:r>
      <w:r w:rsidRPr="004701F9">
        <w:rPr>
          <w:rFonts w:hint="eastAsia"/>
          <w:b/>
          <w:lang w:eastAsia="zh-CN"/>
        </w:rPr>
        <w:t>: In one shot small data transmission, no much gain on latency reduction has been foreseen.</w:t>
      </w:r>
      <w:bookmarkEnd w:id="12"/>
    </w:p>
    <w:p w14:paraId="4B4DDA61" w14:textId="3286D7A1" w:rsidR="005B12C6" w:rsidRPr="00A30098" w:rsidRDefault="005B12C6" w:rsidP="005B12C6">
      <w:pPr>
        <w:pStyle w:val="20"/>
        <w:numPr>
          <w:ilvl w:val="0"/>
          <w:numId w:val="20"/>
        </w:numPr>
        <w:ind w:left="454" w:hanging="454"/>
      </w:pPr>
      <w:r>
        <w:rPr>
          <w:rFonts w:eastAsiaTheme="minorEastAsia" w:hint="eastAsia"/>
        </w:rPr>
        <w:t>Summary of the 3 alternatives</w:t>
      </w:r>
    </w:p>
    <w:p w14:paraId="6B05F11E" w14:textId="77777777" w:rsidR="009B4DCF" w:rsidRPr="009B4DCF" w:rsidRDefault="009B4DCF" w:rsidP="004C3C6D">
      <w:pPr>
        <w:pStyle w:val="a1"/>
        <w:rPr>
          <w:rFonts w:eastAsiaTheme="minorEastAsia"/>
          <w:lang w:eastAsia="zh-CN"/>
        </w:rPr>
      </w:pPr>
      <w:r w:rsidRPr="009B4DCF">
        <w:rPr>
          <w:rFonts w:eastAsiaTheme="minorEastAsia"/>
          <w:lang w:eastAsia="zh-CN"/>
        </w:rPr>
        <w:t>It can be concluded that:</w:t>
      </w:r>
    </w:p>
    <w:p w14:paraId="5DFFED27" w14:textId="77777777" w:rsidR="009B4DCF" w:rsidRPr="009B4DCF" w:rsidRDefault="009B4DCF" w:rsidP="004C3C6D">
      <w:pPr>
        <w:pStyle w:val="a1"/>
        <w:ind w:left="720" w:hanging="720"/>
        <w:rPr>
          <w:rFonts w:eastAsiaTheme="minorEastAsia"/>
          <w:lang w:eastAsia="zh-CN"/>
        </w:rPr>
      </w:pPr>
      <w:r w:rsidRPr="009B4DCF">
        <w:rPr>
          <w:rFonts w:eastAsiaTheme="minorEastAsia"/>
          <w:lang w:eastAsia="zh-CN"/>
        </w:rPr>
        <w:t>-</w:t>
      </w:r>
      <w:r w:rsidRPr="009B4DCF">
        <w:rPr>
          <w:rFonts w:eastAsiaTheme="minorEastAsia"/>
          <w:lang w:eastAsia="zh-CN"/>
        </w:rPr>
        <w:tab/>
        <w:t>Alternative 2 shows its vulnerability to the latency delay of whole procedure;</w:t>
      </w:r>
    </w:p>
    <w:p w14:paraId="3E39E887" w14:textId="77777777" w:rsidR="009B4DCF" w:rsidRPr="009B4DCF" w:rsidRDefault="009B4DCF" w:rsidP="004C3C6D">
      <w:pPr>
        <w:pStyle w:val="a1"/>
        <w:ind w:left="720" w:hanging="720"/>
        <w:rPr>
          <w:rFonts w:eastAsiaTheme="minorEastAsia"/>
          <w:lang w:eastAsia="zh-CN"/>
        </w:rPr>
      </w:pPr>
      <w:r w:rsidRPr="009B4DCF">
        <w:rPr>
          <w:rFonts w:eastAsiaTheme="minorEastAsia"/>
          <w:lang w:eastAsia="zh-CN"/>
        </w:rPr>
        <w:t>-</w:t>
      </w:r>
      <w:r w:rsidRPr="009B4DCF">
        <w:rPr>
          <w:rFonts w:eastAsiaTheme="minorEastAsia"/>
          <w:lang w:eastAsia="zh-CN"/>
        </w:rPr>
        <w:tab/>
        <w:t>The benefits on latency reduction in Alternative 3 are not so obvious and may bring complexity to RAN3.</w:t>
      </w:r>
    </w:p>
    <w:p w14:paraId="4E9A6A72" w14:textId="77777777" w:rsidR="009B4DCF" w:rsidRPr="009B4DCF" w:rsidRDefault="009B4DCF" w:rsidP="004C3C6D">
      <w:pPr>
        <w:pStyle w:val="a1"/>
        <w:rPr>
          <w:rFonts w:eastAsiaTheme="minorEastAsia"/>
          <w:lang w:eastAsia="zh-CN"/>
        </w:rPr>
      </w:pPr>
      <w:r w:rsidRPr="009B4DCF">
        <w:rPr>
          <w:rFonts w:eastAsiaTheme="minorEastAsia"/>
          <w:lang w:eastAsia="zh-CN"/>
        </w:rPr>
        <w:t>Therefore, we slightly prefer Alternative 1.</w:t>
      </w:r>
    </w:p>
    <w:p w14:paraId="14F2645E" w14:textId="77777777" w:rsidR="009B4DCF" w:rsidRPr="009B4DCF" w:rsidRDefault="009B4DCF" w:rsidP="004C3C6D">
      <w:pPr>
        <w:pStyle w:val="a1"/>
        <w:rPr>
          <w:rFonts w:eastAsiaTheme="minorEastAsia"/>
          <w:lang w:eastAsia="zh-CN"/>
        </w:rPr>
      </w:pPr>
      <w:r w:rsidRPr="009B4DCF">
        <w:rPr>
          <w:rFonts w:eastAsiaTheme="minorEastAsia"/>
          <w:lang w:eastAsia="zh-CN"/>
        </w:rPr>
        <w:t>And we propose that:</w:t>
      </w:r>
    </w:p>
    <w:p w14:paraId="32013288" w14:textId="7F338A4C" w:rsidR="009B4DCF" w:rsidRPr="004C3C6D" w:rsidRDefault="009B4DCF" w:rsidP="004C3C6D">
      <w:pPr>
        <w:pStyle w:val="a1"/>
        <w:rPr>
          <w:rFonts w:eastAsiaTheme="minorEastAsia"/>
          <w:b/>
          <w:lang w:eastAsia="zh-CN"/>
        </w:rPr>
      </w:pPr>
      <w:r w:rsidRPr="004C3C6D">
        <w:rPr>
          <w:rFonts w:eastAsiaTheme="minorEastAsia"/>
          <w:b/>
          <w:lang w:eastAsia="zh-CN"/>
        </w:rPr>
        <w:t xml:space="preserve">Proposal: the following can be informed to RAN3 </w:t>
      </w:r>
      <w:proofErr w:type="gramStart"/>
      <w:r w:rsidRPr="004C3C6D">
        <w:rPr>
          <w:rFonts w:eastAsiaTheme="minorEastAsia"/>
          <w:b/>
          <w:lang w:eastAsia="zh-CN"/>
        </w:rPr>
        <w:t xml:space="preserve">in </w:t>
      </w:r>
      <w:r w:rsidR="00E22146" w:rsidRPr="004C3C6D">
        <w:rPr>
          <w:rFonts w:eastAsiaTheme="minorEastAsia"/>
          <w:b/>
          <w:lang w:eastAsia="zh-CN"/>
        </w:rPr>
        <w:t>one</w:t>
      </w:r>
      <w:r w:rsidRPr="004C3C6D">
        <w:rPr>
          <w:rFonts w:eastAsiaTheme="minorEastAsia"/>
          <w:b/>
          <w:lang w:eastAsia="zh-CN"/>
        </w:rPr>
        <w:t xml:space="preserve"> LS</w:t>
      </w:r>
      <w:proofErr w:type="gramEnd"/>
      <w:r w:rsidRPr="004C3C6D">
        <w:rPr>
          <w:rFonts w:eastAsiaTheme="minorEastAsia"/>
          <w:b/>
          <w:lang w:eastAsia="zh-CN"/>
        </w:rPr>
        <w:t>:</w:t>
      </w:r>
    </w:p>
    <w:p w14:paraId="72FC50B6" w14:textId="77777777" w:rsidR="009B4DCF" w:rsidRPr="004C3C6D" w:rsidRDefault="009B4DCF" w:rsidP="004C3C6D">
      <w:pPr>
        <w:pStyle w:val="a1"/>
        <w:ind w:left="720" w:hanging="720"/>
        <w:rPr>
          <w:rFonts w:eastAsiaTheme="minorEastAsia"/>
          <w:b/>
          <w:lang w:eastAsia="zh-CN"/>
        </w:rPr>
      </w:pPr>
      <w:r w:rsidRPr="004C3C6D">
        <w:rPr>
          <w:rFonts w:eastAsiaTheme="minorEastAsia"/>
          <w:b/>
          <w:lang w:eastAsia="zh-CN"/>
        </w:rPr>
        <w:t>-</w:t>
      </w:r>
      <w:r w:rsidRPr="004C3C6D">
        <w:rPr>
          <w:rFonts w:eastAsiaTheme="minorEastAsia"/>
          <w:b/>
          <w:lang w:eastAsia="zh-CN"/>
        </w:rPr>
        <w:tab/>
        <w:t>handling on setting up tunnels between serving node and anchor node, or signalling enhancements when small data is transferred together with RETRIEVE UE CONTEXT REQUEST in Alternative 1;</w:t>
      </w:r>
    </w:p>
    <w:p w14:paraId="54B156FE" w14:textId="77777777" w:rsidR="009B4DCF" w:rsidRPr="004C3C6D" w:rsidRDefault="009B4DCF" w:rsidP="004C3C6D">
      <w:pPr>
        <w:pStyle w:val="a1"/>
        <w:ind w:left="720" w:hanging="720"/>
        <w:rPr>
          <w:rFonts w:eastAsiaTheme="minorEastAsia"/>
          <w:b/>
          <w:lang w:eastAsia="zh-CN"/>
        </w:rPr>
      </w:pPr>
      <w:r w:rsidRPr="004C3C6D">
        <w:rPr>
          <w:rFonts w:eastAsiaTheme="minorEastAsia"/>
          <w:b/>
          <w:lang w:eastAsia="zh-CN"/>
        </w:rPr>
        <w:t>-</w:t>
      </w:r>
      <w:r w:rsidRPr="004C3C6D">
        <w:rPr>
          <w:rFonts w:eastAsiaTheme="minorEastAsia"/>
          <w:b/>
          <w:lang w:eastAsia="zh-CN"/>
        </w:rPr>
        <w:tab/>
        <w:t>handling on setting up tunnels between serving node and anchor node when RETRIEVE UE CONTEXT FAILURE from anchor node is received in Alternative 2;</w:t>
      </w:r>
    </w:p>
    <w:p w14:paraId="17629BA7" w14:textId="3263384C" w:rsidR="00592ED9" w:rsidRPr="004C3C6D" w:rsidRDefault="009B4DCF" w:rsidP="004C3C6D">
      <w:pPr>
        <w:pStyle w:val="a1"/>
        <w:ind w:left="720" w:hanging="720"/>
        <w:rPr>
          <w:rFonts w:eastAsiaTheme="minorEastAsia"/>
          <w:b/>
          <w:lang w:eastAsia="zh-CN"/>
        </w:rPr>
      </w:pPr>
      <w:r w:rsidRPr="004C3C6D">
        <w:rPr>
          <w:rFonts w:eastAsiaTheme="minorEastAsia"/>
          <w:b/>
          <w:lang w:eastAsia="zh-CN"/>
        </w:rPr>
        <w:t>-</w:t>
      </w:r>
      <w:r w:rsidRPr="004C3C6D">
        <w:rPr>
          <w:rFonts w:eastAsiaTheme="minorEastAsia"/>
          <w:b/>
          <w:lang w:eastAsia="zh-CN"/>
        </w:rPr>
        <w:tab/>
        <w:t>handling on setting up tunnels between serving node and anchor node or signaling enhancements, e.g. setting up (partial) UE context after (partial) UE context is received from anchor node in Alternative 3.</w:t>
      </w:r>
    </w:p>
    <w:p w14:paraId="18C9CCE0" w14:textId="0149440A" w:rsidR="00783FF5" w:rsidRDefault="00783FF5" w:rsidP="00CA2F06">
      <w:pPr>
        <w:pStyle w:val="1"/>
        <w:jc w:val="both"/>
      </w:pPr>
      <w:r>
        <w:t>Conclusion</w:t>
      </w:r>
    </w:p>
    <w:p w14:paraId="4DE23513" w14:textId="20A81C9D" w:rsidR="00F46FFA" w:rsidRPr="003851D7" w:rsidRDefault="0066315C" w:rsidP="001A5F6A">
      <w:pPr>
        <w:pStyle w:val="a1"/>
        <w:rPr>
          <w:rFonts w:eastAsiaTheme="minorEastAsia"/>
          <w:b/>
          <w:lang w:eastAsia="zh-CN"/>
        </w:rPr>
      </w:pPr>
      <w:r>
        <w:rPr>
          <w:lang w:eastAsia="zh-CN"/>
        </w:rPr>
        <w:t xml:space="preserve">This contribution discussed in </w:t>
      </w:r>
      <w:r w:rsidR="00F46FFA">
        <w:rPr>
          <w:rFonts w:eastAsiaTheme="minorEastAsia" w:hint="eastAsia"/>
          <w:lang w:eastAsia="zh-CN"/>
        </w:rPr>
        <w:t xml:space="preserve">signaling procedures of SDT without context </w:t>
      </w:r>
      <w:r w:rsidR="007C33BD">
        <w:rPr>
          <w:rFonts w:eastAsiaTheme="minorEastAsia" w:hint="eastAsia"/>
          <w:lang w:eastAsia="zh-CN"/>
        </w:rPr>
        <w:t>relocation</w:t>
      </w:r>
      <w:r w:rsidR="00F46FFA">
        <w:rPr>
          <w:rFonts w:eastAsiaTheme="minorEastAsia" w:hint="eastAsia"/>
          <w:lang w:eastAsia="zh-CN"/>
        </w:rPr>
        <w:t>. And from the analysis above and the observation 1-</w:t>
      </w:r>
      <w:r w:rsidR="004F7ED9">
        <w:rPr>
          <w:rFonts w:eastAsiaTheme="minorEastAsia" w:hint="eastAsia"/>
          <w:lang w:eastAsia="zh-CN"/>
        </w:rPr>
        <w:t>6</w:t>
      </w:r>
      <w:r w:rsidR="00F46FFA">
        <w:rPr>
          <w:rFonts w:eastAsiaTheme="minorEastAsia" w:hint="eastAsia"/>
          <w:lang w:eastAsia="zh-CN"/>
        </w:rPr>
        <w:t>:</w:t>
      </w:r>
    </w:p>
    <w:p w14:paraId="636183F7" w14:textId="77777777" w:rsidR="008569E2" w:rsidRDefault="00F46FFA" w:rsidP="004C3C6D">
      <w:pPr>
        <w:pStyle w:val="af8"/>
        <w:tabs>
          <w:tab w:val="right" w:leader="dot" w:pos="8398"/>
        </w:tabs>
        <w:spacing w:after="120"/>
        <w:rPr>
          <w:rFonts w:asciiTheme="minorHAnsi" w:eastAsiaTheme="minorEastAsia" w:hAnsiTheme="minorHAnsi" w:cstheme="minorBidi"/>
          <w:noProof/>
          <w:sz w:val="22"/>
          <w:szCs w:val="22"/>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TOC \n \h \z \c "Observation"</w:instrText>
      </w:r>
      <w:r>
        <w:rPr>
          <w:rFonts w:eastAsiaTheme="minorEastAsia"/>
          <w:lang w:eastAsia="zh-CN"/>
        </w:rPr>
        <w:instrText xml:space="preserve"> </w:instrText>
      </w:r>
      <w:r>
        <w:rPr>
          <w:rFonts w:eastAsiaTheme="minorEastAsia"/>
          <w:lang w:eastAsia="zh-CN"/>
        </w:rPr>
        <w:fldChar w:fldCharType="separate"/>
      </w:r>
      <w:hyperlink w:anchor="_Toc54337962" w:history="1">
        <w:r w:rsidR="008569E2" w:rsidRPr="00B029F5">
          <w:rPr>
            <w:rStyle w:val="af2"/>
            <w:b/>
            <w:noProof/>
          </w:rPr>
          <w:t>Observation 1</w:t>
        </w:r>
        <w:r w:rsidR="008569E2" w:rsidRPr="00B029F5">
          <w:rPr>
            <w:rStyle w:val="af2"/>
            <w:b/>
            <w:noProof/>
            <w:lang w:eastAsia="zh-CN"/>
          </w:rPr>
          <w:t>: Handling on tunnelling setup or signalling enhancements when small data is transferred together with RETRIEVE UE CONTEXT REQUEST should be discussed in RAN3.</w:t>
        </w:r>
      </w:hyperlink>
    </w:p>
    <w:p w14:paraId="2F1086B4" w14:textId="77777777" w:rsidR="008569E2" w:rsidRDefault="008569E2" w:rsidP="004C3C6D">
      <w:pPr>
        <w:pStyle w:val="af8"/>
        <w:tabs>
          <w:tab w:val="right" w:leader="dot" w:pos="8398"/>
        </w:tabs>
        <w:spacing w:after="120"/>
        <w:rPr>
          <w:rFonts w:asciiTheme="minorHAnsi" w:eastAsiaTheme="minorEastAsia" w:hAnsiTheme="minorHAnsi" w:cstheme="minorBidi"/>
          <w:noProof/>
          <w:sz w:val="22"/>
          <w:szCs w:val="22"/>
          <w:lang w:eastAsia="zh-CN"/>
        </w:rPr>
      </w:pPr>
      <w:hyperlink w:anchor="_Toc54337963" w:history="1">
        <w:r w:rsidRPr="00B029F5">
          <w:rPr>
            <w:rStyle w:val="af2"/>
            <w:b/>
            <w:noProof/>
          </w:rPr>
          <w:t>Observation 2</w:t>
        </w:r>
        <w:r w:rsidRPr="00B029F5">
          <w:rPr>
            <w:rStyle w:val="af2"/>
            <w:b/>
            <w:noProof/>
            <w:lang w:eastAsia="zh-CN"/>
          </w:rPr>
          <w:t>: Latency may be increased when uplink data is buffered at serving node.</w:t>
        </w:r>
      </w:hyperlink>
    </w:p>
    <w:p w14:paraId="280C776A" w14:textId="77777777" w:rsidR="008569E2" w:rsidRDefault="008569E2" w:rsidP="004C3C6D">
      <w:pPr>
        <w:pStyle w:val="af8"/>
        <w:tabs>
          <w:tab w:val="right" w:leader="dot" w:pos="8398"/>
        </w:tabs>
        <w:spacing w:after="120"/>
        <w:rPr>
          <w:rFonts w:asciiTheme="minorHAnsi" w:eastAsiaTheme="minorEastAsia" w:hAnsiTheme="minorHAnsi" w:cstheme="minorBidi"/>
          <w:noProof/>
          <w:sz w:val="22"/>
          <w:szCs w:val="22"/>
          <w:lang w:eastAsia="zh-CN"/>
        </w:rPr>
      </w:pPr>
      <w:hyperlink w:anchor="_Toc54337964" w:history="1">
        <w:r w:rsidRPr="00B029F5">
          <w:rPr>
            <w:rStyle w:val="af2"/>
            <w:b/>
            <w:noProof/>
          </w:rPr>
          <w:t>Observation 3</w:t>
        </w:r>
        <w:r w:rsidRPr="00B029F5">
          <w:rPr>
            <w:rStyle w:val="af2"/>
            <w:b/>
            <w:noProof/>
            <w:lang w:eastAsia="zh-CN"/>
          </w:rPr>
          <w:t>: In case uplink data is buffered at serving node, how to forward the UL data from serving node to the anchor node, e.g. setting up tunnel between the serving node and anchor node, is within the scope of  RAN3 discussion.</w:t>
        </w:r>
      </w:hyperlink>
    </w:p>
    <w:p w14:paraId="014DF70D" w14:textId="77777777" w:rsidR="008569E2" w:rsidRDefault="008569E2" w:rsidP="004C3C6D">
      <w:pPr>
        <w:pStyle w:val="af8"/>
        <w:tabs>
          <w:tab w:val="right" w:leader="dot" w:pos="8398"/>
        </w:tabs>
        <w:spacing w:after="120"/>
        <w:rPr>
          <w:rFonts w:asciiTheme="minorHAnsi" w:eastAsiaTheme="minorEastAsia" w:hAnsiTheme="minorHAnsi" w:cstheme="minorBidi"/>
          <w:noProof/>
          <w:sz w:val="22"/>
          <w:szCs w:val="22"/>
          <w:lang w:eastAsia="zh-CN"/>
        </w:rPr>
      </w:pPr>
      <w:hyperlink w:anchor="_Toc54337965" w:history="1">
        <w:r w:rsidRPr="00B029F5">
          <w:rPr>
            <w:rStyle w:val="af2"/>
            <w:b/>
            <w:noProof/>
          </w:rPr>
          <w:t>Observation 4</w:t>
        </w:r>
        <w:r w:rsidRPr="00B029F5">
          <w:rPr>
            <w:rStyle w:val="af2"/>
            <w:b/>
            <w:noProof/>
            <w:lang w:eastAsia="zh-CN"/>
          </w:rPr>
          <w:t>: New signalling like setting up partial UE context and setting up new tunnels between anchor node and the serving node needs to be specified in RAN3 in Alternative 3.</w:t>
        </w:r>
      </w:hyperlink>
    </w:p>
    <w:p w14:paraId="270B6386" w14:textId="77777777" w:rsidR="008569E2" w:rsidRDefault="008569E2" w:rsidP="004C3C6D">
      <w:pPr>
        <w:pStyle w:val="af8"/>
        <w:tabs>
          <w:tab w:val="right" w:leader="dot" w:pos="8398"/>
        </w:tabs>
        <w:spacing w:after="120"/>
        <w:rPr>
          <w:rFonts w:asciiTheme="minorHAnsi" w:eastAsiaTheme="minorEastAsia" w:hAnsiTheme="minorHAnsi" w:cstheme="minorBidi"/>
          <w:noProof/>
          <w:sz w:val="22"/>
          <w:szCs w:val="22"/>
          <w:lang w:eastAsia="zh-CN"/>
        </w:rPr>
      </w:pPr>
      <w:hyperlink w:anchor="_Toc54337966" w:history="1">
        <w:r w:rsidRPr="00B029F5">
          <w:rPr>
            <w:rStyle w:val="af2"/>
            <w:b/>
            <w:noProof/>
          </w:rPr>
          <w:t>Observation 5</w:t>
        </w:r>
        <w:r w:rsidRPr="00B029F5">
          <w:rPr>
            <w:rStyle w:val="af2"/>
            <w:b/>
            <w:noProof/>
            <w:lang w:eastAsia="zh-CN"/>
          </w:rPr>
          <w:t>: Partial UE context delivering brings some complexity on the tunneling setup as well as packets processing procedures.</w:t>
        </w:r>
      </w:hyperlink>
    </w:p>
    <w:p w14:paraId="7AF5CF30" w14:textId="77777777" w:rsidR="008569E2" w:rsidRDefault="008569E2" w:rsidP="004C3C6D">
      <w:pPr>
        <w:pStyle w:val="af8"/>
        <w:tabs>
          <w:tab w:val="right" w:leader="dot" w:pos="8398"/>
        </w:tabs>
        <w:spacing w:after="120"/>
        <w:rPr>
          <w:rFonts w:asciiTheme="minorHAnsi" w:eastAsiaTheme="minorEastAsia" w:hAnsiTheme="minorHAnsi" w:cstheme="minorBidi"/>
          <w:noProof/>
          <w:sz w:val="22"/>
          <w:szCs w:val="22"/>
          <w:lang w:eastAsia="zh-CN"/>
        </w:rPr>
      </w:pPr>
      <w:hyperlink w:anchor="_Toc54337967" w:history="1">
        <w:r w:rsidRPr="00B029F5">
          <w:rPr>
            <w:rStyle w:val="af2"/>
            <w:b/>
            <w:noProof/>
          </w:rPr>
          <w:t>Observation 6</w:t>
        </w:r>
        <w:r w:rsidRPr="00B029F5">
          <w:rPr>
            <w:rStyle w:val="af2"/>
            <w:b/>
            <w:noProof/>
            <w:lang w:eastAsia="zh-CN"/>
          </w:rPr>
          <w:t>: In one shot small data transmission, no much gain on latency reduction has been foreseen.</w:t>
        </w:r>
      </w:hyperlink>
    </w:p>
    <w:p w14:paraId="63B7D5EA" w14:textId="67556486" w:rsidR="006C3759" w:rsidRPr="009A695F" w:rsidRDefault="00F46FFA" w:rsidP="006C3759">
      <w:pPr>
        <w:pStyle w:val="a1"/>
        <w:rPr>
          <w:rFonts w:eastAsiaTheme="minorEastAsia"/>
          <w:b/>
          <w:lang w:eastAsia="zh-CN"/>
        </w:rPr>
      </w:pPr>
      <w:r>
        <w:rPr>
          <w:rFonts w:eastAsiaTheme="minorEastAsia"/>
          <w:lang w:eastAsia="zh-CN"/>
        </w:rPr>
        <w:fldChar w:fldCharType="end"/>
      </w:r>
      <w:r w:rsidR="006C3759" w:rsidRPr="009A695F">
        <w:rPr>
          <w:rFonts w:eastAsiaTheme="minorEastAsia"/>
          <w:b/>
          <w:lang w:eastAsia="zh-CN"/>
        </w:rPr>
        <w:t xml:space="preserve">Proposal: the following can be informed to RAN3 </w:t>
      </w:r>
      <w:proofErr w:type="gramStart"/>
      <w:r w:rsidR="006C3759" w:rsidRPr="009A695F">
        <w:rPr>
          <w:rFonts w:eastAsiaTheme="minorEastAsia"/>
          <w:b/>
          <w:lang w:eastAsia="zh-CN"/>
        </w:rPr>
        <w:t xml:space="preserve">in </w:t>
      </w:r>
      <w:r w:rsidR="006C3759" w:rsidRPr="009A695F">
        <w:rPr>
          <w:rFonts w:eastAsiaTheme="minorEastAsia" w:hint="eastAsia"/>
          <w:b/>
          <w:lang w:eastAsia="zh-CN"/>
        </w:rPr>
        <w:t>one</w:t>
      </w:r>
      <w:r w:rsidR="006C3759" w:rsidRPr="009A695F">
        <w:rPr>
          <w:rFonts w:eastAsiaTheme="minorEastAsia"/>
          <w:b/>
          <w:lang w:eastAsia="zh-CN"/>
        </w:rPr>
        <w:t xml:space="preserve"> LS</w:t>
      </w:r>
      <w:proofErr w:type="gramEnd"/>
      <w:r w:rsidR="006C3759" w:rsidRPr="009A695F">
        <w:rPr>
          <w:rFonts w:eastAsiaTheme="minorEastAsia"/>
          <w:b/>
          <w:lang w:eastAsia="zh-CN"/>
        </w:rPr>
        <w:t>:</w:t>
      </w:r>
    </w:p>
    <w:p w14:paraId="1E966720" w14:textId="77777777" w:rsidR="006C3759" w:rsidRPr="009A695F" w:rsidRDefault="006C3759" w:rsidP="006C3759">
      <w:pPr>
        <w:pStyle w:val="a1"/>
        <w:ind w:left="720" w:hanging="720"/>
        <w:rPr>
          <w:rFonts w:eastAsiaTheme="minorEastAsia"/>
          <w:b/>
          <w:lang w:eastAsia="zh-CN"/>
        </w:rPr>
      </w:pPr>
      <w:r w:rsidRPr="009A695F">
        <w:rPr>
          <w:rFonts w:eastAsiaTheme="minorEastAsia"/>
          <w:b/>
          <w:lang w:eastAsia="zh-CN"/>
        </w:rPr>
        <w:t>-</w:t>
      </w:r>
      <w:r w:rsidRPr="009A695F">
        <w:rPr>
          <w:rFonts w:eastAsiaTheme="minorEastAsia"/>
          <w:b/>
          <w:lang w:eastAsia="zh-CN"/>
        </w:rPr>
        <w:tab/>
        <w:t>handling on setting up tunnels between serving node and anchor node, or signalling enhancements when small data is transferred together with RETRIEVE UE CONTEXT REQUEST in Alternative 1;</w:t>
      </w:r>
    </w:p>
    <w:p w14:paraId="0AFEE66F" w14:textId="77777777" w:rsidR="006C3759" w:rsidRPr="009A695F" w:rsidRDefault="006C3759" w:rsidP="006C3759">
      <w:pPr>
        <w:pStyle w:val="a1"/>
        <w:ind w:left="720" w:hanging="720"/>
        <w:rPr>
          <w:rFonts w:eastAsiaTheme="minorEastAsia"/>
          <w:b/>
          <w:lang w:eastAsia="zh-CN"/>
        </w:rPr>
      </w:pPr>
      <w:r w:rsidRPr="009A695F">
        <w:rPr>
          <w:rFonts w:eastAsiaTheme="minorEastAsia"/>
          <w:b/>
          <w:lang w:eastAsia="zh-CN"/>
        </w:rPr>
        <w:t>-</w:t>
      </w:r>
      <w:r w:rsidRPr="009A695F">
        <w:rPr>
          <w:rFonts w:eastAsiaTheme="minorEastAsia"/>
          <w:b/>
          <w:lang w:eastAsia="zh-CN"/>
        </w:rPr>
        <w:tab/>
        <w:t>handling on setting up tunnels between serving node and anchor node when RETRIEVE UE CONTEXT FAILURE from anchor node is received in Alternative 2;</w:t>
      </w:r>
    </w:p>
    <w:p w14:paraId="6FDADF74" w14:textId="77777777" w:rsidR="006C3759" w:rsidRPr="009A695F" w:rsidRDefault="006C3759" w:rsidP="006C3759">
      <w:pPr>
        <w:pStyle w:val="a1"/>
        <w:ind w:left="720" w:hanging="720"/>
        <w:rPr>
          <w:rFonts w:eastAsiaTheme="minorEastAsia"/>
          <w:b/>
          <w:lang w:eastAsia="zh-CN"/>
        </w:rPr>
      </w:pPr>
      <w:r w:rsidRPr="009A695F">
        <w:rPr>
          <w:rFonts w:eastAsiaTheme="minorEastAsia"/>
          <w:b/>
          <w:lang w:eastAsia="zh-CN"/>
        </w:rPr>
        <w:t>-</w:t>
      </w:r>
      <w:r w:rsidRPr="009A695F">
        <w:rPr>
          <w:rFonts w:eastAsiaTheme="minorEastAsia"/>
          <w:b/>
          <w:lang w:eastAsia="zh-CN"/>
        </w:rPr>
        <w:tab/>
        <w:t>handling on setting up tunnels between serving node and anchor node or signaling enhancements, e.g. setting up (partial) UE context after (partial) UE context is received from anchor node in Alternative 3.</w:t>
      </w:r>
    </w:p>
    <w:p w14:paraId="456B1831" w14:textId="0F5BB6BF" w:rsidR="002F67FE" w:rsidRPr="00CA2F06" w:rsidRDefault="001A3832" w:rsidP="00CA2F06">
      <w:pPr>
        <w:pStyle w:val="1"/>
        <w:jc w:val="both"/>
      </w:pPr>
      <w:r>
        <w:rPr>
          <w:rFonts w:hint="eastAsia"/>
        </w:rPr>
        <w:t>Reference</w:t>
      </w:r>
    </w:p>
    <w:p w14:paraId="2CAC6891" w14:textId="28D2CFE1" w:rsidR="00087EBB" w:rsidRPr="009073CC" w:rsidRDefault="00CB15AD" w:rsidP="004C3C6D">
      <w:pPr>
        <w:pStyle w:val="a1"/>
        <w:numPr>
          <w:ilvl w:val="0"/>
          <w:numId w:val="7"/>
        </w:numPr>
        <w:jc w:val="left"/>
        <w:rPr>
          <w:rFonts w:eastAsiaTheme="minorEastAsia"/>
          <w:lang w:val="en-GB" w:eastAsia="zh-CN"/>
        </w:rPr>
      </w:pPr>
      <w:bookmarkStart w:id="13" w:name="_Ref54269349"/>
      <w:r w:rsidRPr="009073CC">
        <w:rPr>
          <w:rFonts w:eastAsiaTheme="minorEastAsia"/>
          <w:lang w:val="en-GB" w:eastAsia="zh-CN"/>
        </w:rPr>
        <w:t>Summary of email discussion [Post111-e][926][SmallData] Context Fetch;</w:t>
      </w:r>
      <w:bookmarkEnd w:id="13"/>
    </w:p>
    <w:sectPr w:rsidR="00087EBB" w:rsidRPr="009073CC" w:rsidSect="002F67FE">
      <w:pgSz w:w="11906" w:h="16838"/>
      <w:pgMar w:top="1440" w:right="1701" w:bottom="1440" w:left="1797" w:header="709" w:footer="709" w:gutter="0"/>
      <w:pgBorders w:offsetFrom="page">
        <w:top w:val="single" w:sz="4" w:space="24" w:color="C8ECCC" w:themeColor="background1"/>
        <w:left w:val="single" w:sz="4" w:space="24" w:color="C8ECCC" w:themeColor="background1"/>
        <w:bottom w:val="single" w:sz="4" w:space="24" w:color="C8ECCC" w:themeColor="background1"/>
        <w:right w:val="single" w:sz="4" w:space="24" w:color="C8EC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6B3AD3" w14:textId="77777777" w:rsidR="000848D1" w:rsidRDefault="000848D1">
      <w:r>
        <w:separator/>
      </w:r>
    </w:p>
  </w:endnote>
  <w:endnote w:type="continuationSeparator" w:id="0">
    <w:p w14:paraId="12449C7D" w14:textId="77777777" w:rsidR="000848D1" w:rsidRDefault="00084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38C511" w14:textId="77777777" w:rsidR="000848D1" w:rsidRDefault="000848D1">
      <w:r>
        <w:separator/>
      </w:r>
    </w:p>
  </w:footnote>
  <w:footnote w:type="continuationSeparator" w:id="0">
    <w:p w14:paraId="78968894" w14:textId="77777777" w:rsidR="000848D1" w:rsidRDefault="000848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4610D"/>
    <w:multiLevelType w:val="hybridMultilevel"/>
    <w:tmpl w:val="35BA7E4A"/>
    <w:lvl w:ilvl="0" w:tplc="F942ECA0">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76DC7"/>
    <w:multiLevelType w:val="hybridMultilevel"/>
    <w:tmpl w:val="7C2E65C6"/>
    <w:lvl w:ilvl="0" w:tplc="96F25D20">
      <w:start w:val="1"/>
      <w:numFmt w:val="decimal"/>
      <w:lvlText w:val="2.3.%1."/>
      <w:lvlJc w:val="left"/>
      <w:pPr>
        <w:ind w:left="108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4745BE"/>
    <w:multiLevelType w:val="hybridMultilevel"/>
    <w:tmpl w:val="BAB69004"/>
    <w:lvl w:ilvl="0" w:tplc="DAB629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243C48"/>
    <w:multiLevelType w:val="hybridMultilevel"/>
    <w:tmpl w:val="A0EE5DD6"/>
    <w:lvl w:ilvl="0" w:tplc="2DBCFBB6">
      <w:start w:val="1"/>
      <w:numFmt w:val="decimal"/>
      <w:lvlText w:val="2.3.%1."/>
      <w:lvlJc w:val="left"/>
      <w:pPr>
        <w:ind w:left="2422"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BC0875"/>
    <w:multiLevelType w:val="hybridMultilevel"/>
    <w:tmpl w:val="85CE94EA"/>
    <w:lvl w:ilvl="0" w:tplc="30D8585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D6659F"/>
    <w:multiLevelType w:val="hybridMultilevel"/>
    <w:tmpl w:val="4F76F2C6"/>
    <w:lvl w:ilvl="0" w:tplc="10A619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9256D3"/>
    <w:multiLevelType w:val="hybridMultilevel"/>
    <w:tmpl w:val="EC5647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FA1B0E"/>
    <w:multiLevelType w:val="hybridMultilevel"/>
    <w:tmpl w:val="A7B07BB6"/>
    <w:lvl w:ilvl="0" w:tplc="637E3E9A">
      <w:start w:val="1"/>
      <w:numFmt w:val="decimal"/>
      <w:lvlText w:val="Proposal %1"/>
      <w:lvlJc w:val="left"/>
      <w:pPr>
        <w:tabs>
          <w:tab w:val="num" w:pos="1446"/>
        </w:tabs>
        <w:ind w:left="1446" w:hanging="1304"/>
      </w:pPr>
      <w:rPr>
        <w:rFonts w:hint="default"/>
        <w:b/>
        <w:bC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334462BF"/>
    <w:multiLevelType w:val="hybridMultilevel"/>
    <w:tmpl w:val="5D18CA76"/>
    <w:lvl w:ilvl="0" w:tplc="ED42918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A14FB3"/>
    <w:multiLevelType w:val="hybridMultilevel"/>
    <w:tmpl w:val="3CE4401C"/>
    <w:lvl w:ilvl="0" w:tplc="273A311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9E73A5"/>
    <w:multiLevelType w:val="hybridMultilevel"/>
    <w:tmpl w:val="80EC86F0"/>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2"/>
  </w:num>
  <w:num w:numId="3">
    <w:abstractNumId w:val="14"/>
  </w:num>
  <w:num w:numId="4">
    <w:abstractNumId w:val="11"/>
  </w:num>
  <w:num w:numId="5">
    <w:abstractNumId w:val="24"/>
  </w:num>
  <w:num w:numId="6">
    <w:abstractNumId w:val="18"/>
  </w:num>
  <w:num w:numId="7">
    <w:abstractNumId w:val="17"/>
  </w:num>
  <w:num w:numId="8">
    <w:abstractNumId w:val="21"/>
  </w:num>
  <w:num w:numId="9">
    <w:abstractNumId w:val="10"/>
  </w:num>
  <w:num w:numId="10">
    <w:abstractNumId w:val="15"/>
  </w:num>
  <w:num w:numId="11">
    <w:abstractNumId w:val="2"/>
  </w:num>
  <w:num w:numId="12">
    <w:abstractNumId w:val="13"/>
  </w:num>
  <w:num w:numId="13">
    <w:abstractNumId w:val="1"/>
  </w:num>
  <w:num w:numId="14">
    <w:abstractNumId w:val="12"/>
  </w:num>
  <w:num w:numId="15">
    <w:abstractNumId w:val="6"/>
  </w:num>
  <w:num w:numId="16">
    <w:abstractNumId w:val="7"/>
  </w:num>
  <w:num w:numId="17">
    <w:abstractNumId w:val="0"/>
  </w:num>
  <w:num w:numId="18">
    <w:abstractNumId w:val="4"/>
  </w:num>
  <w:num w:numId="19">
    <w:abstractNumId w:val="16"/>
  </w:num>
  <w:num w:numId="20">
    <w:abstractNumId w:val="20"/>
  </w:num>
  <w:num w:numId="21">
    <w:abstractNumId w:val="5"/>
  </w:num>
  <w:num w:numId="22">
    <w:abstractNumId w:val="8"/>
  </w:num>
  <w:num w:numId="23">
    <w:abstractNumId w:val="9"/>
  </w:num>
  <w:num w:numId="24">
    <w:abstractNumId w:val="19"/>
  </w:num>
  <w:num w:numId="25">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2CC"/>
    <w:rsid w:val="000034B9"/>
    <w:rsid w:val="00003BD4"/>
    <w:rsid w:val="00003EA4"/>
    <w:rsid w:val="000040DA"/>
    <w:rsid w:val="00004526"/>
    <w:rsid w:val="00004B02"/>
    <w:rsid w:val="00005702"/>
    <w:rsid w:val="000057FA"/>
    <w:rsid w:val="00005FBC"/>
    <w:rsid w:val="00006229"/>
    <w:rsid w:val="000062C2"/>
    <w:rsid w:val="000062D6"/>
    <w:rsid w:val="00006817"/>
    <w:rsid w:val="00006E0C"/>
    <w:rsid w:val="00007279"/>
    <w:rsid w:val="000079B7"/>
    <w:rsid w:val="00010B89"/>
    <w:rsid w:val="00010C87"/>
    <w:rsid w:val="000116A5"/>
    <w:rsid w:val="00012F65"/>
    <w:rsid w:val="000135B7"/>
    <w:rsid w:val="00013A2D"/>
    <w:rsid w:val="0001438C"/>
    <w:rsid w:val="000147AB"/>
    <w:rsid w:val="00014C4C"/>
    <w:rsid w:val="00014F63"/>
    <w:rsid w:val="000150BD"/>
    <w:rsid w:val="000155D8"/>
    <w:rsid w:val="00015EAF"/>
    <w:rsid w:val="00016AC6"/>
    <w:rsid w:val="00016CFA"/>
    <w:rsid w:val="00016D97"/>
    <w:rsid w:val="00016FE1"/>
    <w:rsid w:val="0001742C"/>
    <w:rsid w:val="00017718"/>
    <w:rsid w:val="000200E7"/>
    <w:rsid w:val="00020773"/>
    <w:rsid w:val="0002102E"/>
    <w:rsid w:val="00021132"/>
    <w:rsid w:val="0002139B"/>
    <w:rsid w:val="0002195F"/>
    <w:rsid w:val="00021A19"/>
    <w:rsid w:val="00021D3D"/>
    <w:rsid w:val="00021F35"/>
    <w:rsid w:val="00022738"/>
    <w:rsid w:val="00022960"/>
    <w:rsid w:val="00022FB2"/>
    <w:rsid w:val="000240D7"/>
    <w:rsid w:val="000243FB"/>
    <w:rsid w:val="000244FD"/>
    <w:rsid w:val="000251AC"/>
    <w:rsid w:val="0002532A"/>
    <w:rsid w:val="00025B6B"/>
    <w:rsid w:val="00025BE7"/>
    <w:rsid w:val="00025CBC"/>
    <w:rsid w:val="000261DF"/>
    <w:rsid w:val="0002652B"/>
    <w:rsid w:val="0002665B"/>
    <w:rsid w:val="00026A53"/>
    <w:rsid w:val="00026AAC"/>
    <w:rsid w:val="000270B4"/>
    <w:rsid w:val="00027ED2"/>
    <w:rsid w:val="00030554"/>
    <w:rsid w:val="00030588"/>
    <w:rsid w:val="00030BBB"/>
    <w:rsid w:val="00030FEC"/>
    <w:rsid w:val="000316E5"/>
    <w:rsid w:val="00031B46"/>
    <w:rsid w:val="000323BE"/>
    <w:rsid w:val="000325C4"/>
    <w:rsid w:val="00032F99"/>
    <w:rsid w:val="00033094"/>
    <w:rsid w:val="00033255"/>
    <w:rsid w:val="00033B50"/>
    <w:rsid w:val="00034294"/>
    <w:rsid w:val="00034619"/>
    <w:rsid w:val="00034856"/>
    <w:rsid w:val="00036135"/>
    <w:rsid w:val="00036189"/>
    <w:rsid w:val="00036A14"/>
    <w:rsid w:val="00036A39"/>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C59"/>
    <w:rsid w:val="00054FB6"/>
    <w:rsid w:val="00055E49"/>
    <w:rsid w:val="0005638E"/>
    <w:rsid w:val="000566E1"/>
    <w:rsid w:val="00056E29"/>
    <w:rsid w:val="000575A9"/>
    <w:rsid w:val="00057B7E"/>
    <w:rsid w:val="000609A4"/>
    <w:rsid w:val="00060A1B"/>
    <w:rsid w:val="00060DF6"/>
    <w:rsid w:val="00062212"/>
    <w:rsid w:val="0006242C"/>
    <w:rsid w:val="0006264B"/>
    <w:rsid w:val="00062933"/>
    <w:rsid w:val="00062FC2"/>
    <w:rsid w:val="00063C4D"/>
    <w:rsid w:val="00063FC5"/>
    <w:rsid w:val="00064119"/>
    <w:rsid w:val="00064738"/>
    <w:rsid w:val="00064769"/>
    <w:rsid w:val="000649A0"/>
    <w:rsid w:val="000649DA"/>
    <w:rsid w:val="00064EA4"/>
    <w:rsid w:val="0006550A"/>
    <w:rsid w:val="00065822"/>
    <w:rsid w:val="00066251"/>
    <w:rsid w:val="00066A60"/>
    <w:rsid w:val="00066DD1"/>
    <w:rsid w:val="00067358"/>
    <w:rsid w:val="000673E5"/>
    <w:rsid w:val="00067A9D"/>
    <w:rsid w:val="000706B4"/>
    <w:rsid w:val="00070C03"/>
    <w:rsid w:val="00070EC0"/>
    <w:rsid w:val="00071101"/>
    <w:rsid w:val="00071B55"/>
    <w:rsid w:val="0007235E"/>
    <w:rsid w:val="000729AF"/>
    <w:rsid w:val="00072C4D"/>
    <w:rsid w:val="00072CED"/>
    <w:rsid w:val="000731F9"/>
    <w:rsid w:val="0007326F"/>
    <w:rsid w:val="00073665"/>
    <w:rsid w:val="000738D9"/>
    <w:rsid w:val="00073B72"/>
    <w:rsid w:val="00073D15"/>
    <w:rsid w:val="00073E18"/>
    <w:rsid w:val="00074227"/>
    <w:rsid w:val="000746E0"/>
    <w:rsid w:val="000749EF"/>
    <w:rsid w:val="0007522C"/>
    <w:rsid w:val="00075B5F"/>
    <w:rsid w:val="00075D35"/>
    <w:rsid w:val="00075FE1"/>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913"/>
    <w:rsid w:val="0008356D"/>
    <w:rsid w:val="00083725"/>
    <w:rsid w:val="000837DD"/>
    <w:rsid w:val="00083BC8"/>
    <w:rsid w:val="00083EA6"/>
    <w:rsid w:val="000840AF"/>
    <w:rsid w:val="00084510"/>
    <w:rsid w:val="000848D1"/>
    <w:rsid w:val="0008490A"/>
    <w:rsid w:val="00084B51"/>
    <w:rsid w:val="00084CE9"/>
    <w:rsid w:val="00085047"/>
    <w:rsid w:val="0008581A"/>
    <w:rsid w:val="00085D71"/>
    <w:rsid w:val="00085E14"/>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22E1"/>
    <w:rsid w:val="000927C7"/>
    <w:rsid w:val="00092DD7"/>
    <w:rsid w:val="000931F4"/>
    <w:rsid w:val="00093279"/>
    <w:rsid w:val="00093708"/>
    <w:rsid w:val="0009377A"/>
    <w:rsid w:val="00093E43"/>
    <w:rsid w:val="00093E9F"/>
    <w:rsid w:val="00093F22"/>
    <w:rsid w:val="00095375"/>
    <w:rsid w:val="00095FCD"/>
    <w:rsid w:val="00096BC9"/>
    <w:rsid w:val="00096CF4"/>
    <w:rsid w:val="00097266"/>
    <w:rsid w:val="000972E1"/>
    <w:rsid w:val="000A078C"/>
    <w:rsid w:val="000A0E22"/>
    <w:rsid w:val="000A0E77"/>
    <w:rsid w:val="000A0FC6"/>
    <w:rsid w:val="000A14E3"/>
    <w:rsid w:val="000A1BA5"/>
    <w:rsid w:val="000A1E95"/>
    <w:rsid w:val="000A21DB"/>
    <w:rsid w:val="000A37A5"/>
    <w:rsid w:val="000A380C"/>
    <w:rsid w:val="000A3890"/>
    <w:rsid w:val="000A4158"/>
    <w:rsid w:val="000A435A"/>
    <w:rsid w:val="000A488F"/>
    <w:rsid w:val="000A4A9E"/>
    <w:rsid w:val="000A5154"/>
    <w:rsid w:val="000A53FC"/>
    <w:rsid w:val="000A55B8"/>
    <w:rsid w:val="000A5653"/>
    <w:rsid w:val="000A5EDA"/>
    <w:rsid w:val="000A60DD"/>
    <w:rsid w:val="000A6426"/>
    <w:rsid w:val="000A6567"/>
    <w:rsid w:val="000A683C"/>
    <w:rsid w:val="000A7EB2"/>
    <w:rsid w:val="000B0643"/>
    <w:rsid w:val="000B09B7"/>
    <w:rsid w:val="000B0BA6"/>
    <w:rsid w:val="000B0C8C"/>
    <w:rsid w:val="000B2057"/>
    <w:rsid w:val="000B3216"/>
    <w:rsid w:val="000B3C87"/>
    <w:rsid w:val="000B4996"/>
    <w:rsid w:val="000B66A6"/>
    <w:rsid w:val="000B682F"/>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7AE"/>
    <w:rsid w:val="000C7B9A"/>
    <w:rsid w:val="000C7BEC"/>
    <w:rsid w:val="000D041A"/>
    <w:rsid w:val="000D056B"/>
    <w:rsid w:val="000D086E"/>
    <w:rsid w:val="000D096F"/>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3B2"/>
    <w:rsid w:val="000E1674"/>
    <w:rsid w:val="000E1954"/>
    <w:rsid w:val="000E2FF4"/>
    <w:rsid w:val="000E3AE2"/>
    <w:rsid w:val="000E472C"/>
    <w:rsid w:val="000E477E"/>
    <w:rsid w:val="000E488F"/>
    <w:rsid w:val="000E4B35"/>
    <w:rsid w:val="000E517C"/>
    <w:rsid w:val="000E557C"/>
    <w:rsid w:val="000E61FD"/>
    <w:rsid w:val="000E629A"/>
    <w:rsid w:val="000E649F"/>
    <w:rsid w:val="000E75DB"/>
    <w:rsid w:val="000E7D9B"/>
    <w:rsid w:val="000E7F1F"/>
    <w:rsid w:val="000F03AC"/>
    <w:rsid w:val="000F0753"/>
    <w:rsid w:val="000F162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DC"/>
    <w:rsid w:val="00115CE3"/>
    <w:rsid w:val="0011635F"/>
    <w:rsid w:val="00116625"/>
    <w:rsid w:val="00116645"/>
    <w:rsid w:val="00116886"/>
    <w:rsid w:val="00116F48"/>
    <w:rsid w:val="001172D2"/>
    <w:rsid w:val="00117B9E"/>
    <w:rsid w:val="001204D0"/>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27B14"/>
    <w:rsid w:val="001300EB"/>
    <w:rsid w:val="00130A48"/>
    <w:rsid w:val="001318F6"/>
    <w:rsid w:val="00131A50"/>
    <w:rsid w:val="00131C3F"/>
    <w:rsid w:val="0013215E"/>
    <w:rsid w:val="00133013"/>
    <w:rsid w:val="0013363D"/>
    <w:rsid w:val="00134CCC"/>
    <w:rsid w:val="00134DE3"/>
    <w:rsid w:val="0013517B"/>
    <w:rsid w:val="001352F2"/>
    <w:rsid w:val="001358FF"/>
    <w:rsid w:val="00135A4F"/>
    <w:rsid w:val="00136402"/>
    <w:rsid w:val="00136678"/>
    <w:rsid w:val="00136953"/>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505"/>
    <w:rsid w:val="00143506"/>
    <w:rsid w:val="001435AA"/>
    <w:rsid w:val="00143AAA"/>
    <w:rsid w:val="00143E64"/>
    <w:rsid w:val="001440FC"/>
    <w:rsid w:val="0014512D"/>
    <w:rsid w:val="001453CA"/>
    <w:rsid w:val="0014544A"/>
    <w:rsid w:val="00145EA7"/>
    <w:rsid w:val="00146492"/>
    <w:rsid w:val="001469E3"/>
    <w:rsid w:val="00147738"/>
    <w:rsid w:val="00147A79"/>
    <w:rsid w:val="0015000D"/>
    <w:rsid w:val="001509C6"/>
    <w:rsid w:val="00150D95"/>
    <w:rsid w:val="00150EBC"/>
    <w:rsid w:val="00151474"/>
    <w:rsid w:val="00152604"/>
    <w:rsid w:val="001527DC"/>
    <w:rsid w:val="001532D1"/>
    <w:rsid w:val="00153A30"/>
    <w:rsid w:val="00153ADA"/>
    <w:rsid w:val="00153D16"/>
    <w:rsid w:val="001546CC"/>
    <w:rsid w:val="001549F5"/>
    <w:rsid w:val="00155034"/>
    <w:rsid w:val="001550CC"/>
    <w:rsid w:val="001554CE"/>
    <w:rsid w:val="001563C6"/>
    <w:rsid w:val="00157310"/>
    <w:rsid w:val="00157421"/>
    <w:rsid w:val="00157C75"/>
    <w:rsid w:val="00160047"/>
    <w:rsid w:val="001605FD"/>
    <w:rsid w:val="001606C2"/>
    <w:rsid w:val="00160A29"/>
    <w:rsid w:val="00160DB1"/>
    <w:rsid w:val="001615AE"/>
    <w:rsid w:val="0016231E"/>
    <w:rsid w:val="001629AF"/>
    <w:rsid w:val="001632A1"/>
    <w:rsid w:val="001632FF"/>
    <w:rsid w:val="00164749"/>
    <w:rsid w:val="00164894"/>
    <w:rsid w:val="00164943"/>
    <w:rsid w:val="00164C37"/>
    <w:rsid w:val="00165B2B"/>
    <w:rsid w:val="00165F51"/>
    <w:rsid w:val="00166119"/>
    <w:rsid w:val="001662F3"/>
    <w:rsid w:val="0016686F"/>
    <w:rsid w:val="00167110"/>
    <w:rsid w:val="0016741E"/>
    <w:rsid w:val="001678E8"/>
    <w:rsid w:val="00167AE8"/>
    <w:rsid w:val="00167D10"/>
    <w:rsid w:val="00170113"/>
    <w:rsid w:val="00170176"/>
    <w:rsid w:val="0017068B"/>
    <w:rsid w:val="00170FFA"/>
    <w:rsid w:val="0017106B"/>
    <w:rsid w:val="00171E5B"/>
    <w:rsid w:val="001720B8"/>
    <w:rsid w:val="001726A5"/>
    <w:rsid w:val="00172CA2"/>
    <w:rsid w:val="00172DA0"/>
    <w:rsid w:val="00172E8C"/>
    <w:rsid w:val="001738A1"/>
    <w:rsid w:val="001742A3"/>
    <w:rsid w:val="0017488C"/>
    <w:rsid w:val="00174982"/>
    <w:rsid w:val="00174D39"/>
    <w:rsid w:val="00174F46"/>
    <w:rsid w:val="00175355"/>
    <w:rsid w:val="00175B55"/>
    <w:rsid w:val="001762E4"/>
    <w:rsid w:val="001770AC"/>
    <w:rsid w:val="001770AD"/>
    <w:rsid w:val="001772C8"/>
    <w:rsid w:val="00177516"/>
    <w:rsid w:val="00177D25"/>
    <w:rsid w:val="001803FF"/>
    <w:rsid w:val="0018058C"/>
    <w:rsid w:val="0018071A"/>
    <w:rsid w:val="00180EEC"/>
    <w:rsid w:val="00181AD4"/>
    <w:rsid w:val="00181DEE"/>
    <w:rsid w:val="001822DB"/>
    <w:rsid w:val="001824D3"/>
    <w:rsid w:val="00182503"/>
    <w:rsid w:val="0018252A"/>
    <w:rsid w:val="001826BA"/>
    <w:rsid w:val="001829DA"/>
    <w:rsid w:val="00183B67"/>
    <w:rsid w:val="00184014"/>
    <w:rsid w:val="0018472E"/>
    <w:rsid w:val="0018527D"/>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E9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5F6A"/>
    <w:rsid w:val="001A67A3"/>
    <w:rsid w:val="001A7923"/>
    <w:rsid w:val="001A7B1C"/>
    <w:rsid w:val="001A7CF7"/>
    <w:rsid w:val="001B0204"/>
    <w:rsid w:val="001B0807"/>
    <w:rsid w:val="001B0B75"/>
    <w:rsid w:val="001B0F0C"/>
    <w:rsid w:val="001B220B"/>
    <w:rsid w:val="001B352F"/>
    <w:rsid w:val="001B3647"/>
    <w:rsid w:val="001B3C20"/>
    <w:rsid w:val="001B52C2"/>
    <w:rsid w:val="001B5C00"/>
    <w:rsid w:val="001B5E0B"/>
    <w:rsid w:val="001B5E4E"/>
    <w:rsid w:val="001B5EAE"/>
    <w:rsid w:val="001B604F"/>
    <w:rsid w:val="001B61AC"/>
    <w:rsid w:val="001B65AD"/>
    <w:rsid w:val="001B689A"/>
    <w:rsid w:val="001B6C4A"/>
    <w:rsid w:val="001B7145"/>
    <w:rsid w:val="001B7232"/>
    <w:rsid w:val="001B759A"/>
    <w:rsid w:val="001B7A4A"/>
    <w:rsid w:val="001B7AAA"/>
    <w:rsid w:val="001C0661"/>
    <w:rsid w:val="001C18D0"/>
    <w:rsid w:val="001C2710"/>
    <w:rsid w:val="001C285C"/>
    <w:rsid w:val="001C29A5"/>
    <w:rsid w:val="001C2C3F"/>
    <w:rsid w:val="001C32E2"/>
    <w:rsid w:val="001C35C1"/>
    <w:rsid w:val="001C3652"/>
    <w:rsid w:val="001C3738"/>
    <w:rsid w:val="001C3AFA"/>
    <w:rsid w:val="001C3B51"/>
    <w:rsid w:val="001C43CB"/>
    <w:rsid w:val="001C44B9"/>
    <w:rsid w:val="001C4A27"/>
    <w:rsid w:val="001C4E79"/>
    <w:rsid w:val="001C5191"/>
    <w:rsid w:val="001C5C3F"/>
    <w:rsid w:val="001C5D4D"/>
    <w:rsid w:val="001C616D"/>
    <w:rsid w:val="001C625F"/>
    <w:rsid w:val="001C656A"/>
    <w:rsid w:val="001D01DD"/>
    <w:rsid w:val="001D0E81"/>
    <w:rsid w:val="001D118A"/>
    <w:rsid w:val="001D1B80"/>
    <w:rsid w:val="001D1E28"/>
    <w:rsid w:val="001D20D5"/>
    <w:rsid w:val="001D2120"/>
    <w:rsid w:val="001D2317"/>
    <w:rsid w:val="001D2621"/>
    <w:rsid w:val="001D34D0"/>
    <w:rsid w:val="001D39E0"/>
    <w:rsid w:val="001D3AA6"/>
    <w:rsid w:val="001D3C04"/>
    <w:rsid w:val="001D3C3E"/>
    <w:rsid w:val="001D3D93"/>
    <w:rsid w:val="001D44DF"/>
    <w:rsid w:val="001D48D0"/>
    <w:rsid w:val="001D49A2"/>
    <w:rsid w:val="001D50DB"/>
    <w:rsid w:val="001D533D"/>
    <w:rsid w:val="001D53BD"/>
    <w:rsid w:val="001D5707"/>
    <w:rsid w:val="001D623B"/>
    <w:rsid w:val="001D6AF2"/>
    <w:rsid w:val="001D7149"/>
    <w:rsid w:val="001D7163"/>
    <w:rsid w:val="001D785D"/>
    <w:rsid w:val="001D7D9D"/>
    <w:rsid w:val="001E00B5"/>
    <w:rsid w:val="001E0A06"/>
    <w:rsid w:val="001E0AA0"/>
    <w:rsid w:val="001E1D64"/>
    <w:rsid w:val="001E263A"/>
    <w:rsid w:val="001E2A0B"/>
    <w:rsid w:val="001E35A7"/>
    <w:rsid w:val="001E36ED"/>
    <w:rsid w:val="001E3967"/>
    <w:rsid w:val="001E3F60"/>
    <w:rsid w:val="001E4479"/>
    <w:rsid w:val="001E44AD"/>
    <w:rsid w:val="001E4E6D"/>
    <w:rsid w:val="001E5D00"/>
    <w:rsid w:val="001E6DDD"/>
    <w:rsid w:val="001E777D"/>
    <w:rsid w:val="001E7EDF"/>
    <w:rsid w:val="001F04AC"/>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1EA2"/>
    <w:rsid w:val="0020228E"/>
    <w:rsid w:val="0020399E"/>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2C1"/>
    <w:rsid w:val="00207309"/>
    <w:rsid w:val="0020799E"/>
    <w:rsid w:val="00207B3E"/>
    <w:rsid w:val="002103D9"/>
    <w:rsid w:val="002103F8"/>
    <w:rsid w:val="00210453"/>
    <w:rsid w:val="00210934"/>
    <w:rsid w:val="0021105B"/>
    <w:rsid w:val="00211258"/>
    <w:rsid w:val="0021259F"/>
    <w:rsid w:val="00213041"/>
    <w:rsid w:val="00213EDC"/>
    <w:rsid w:val="00214086"/>
    <w:rsid w:val="0021412D"/>
    <w:rsid w:val="00214ED0"/>
    <w:rsid w:val="002151EF"/>
    <w:rsid w:val="00215E17"/>
    <w:rsid w:val="002166C0"/>
    <w:rsid w:val="00216ACF"/>
    <w:rsid w:val="002175F1"/>
    <w:rsid w:val="00217B3C"/>
    <w:rsid w:val="00217CB1"/>
    <w:rsid w:val="00217FB1"/>
    <w:rsid w:val="00220678"/>
    <w:rsid w:val="002209F1"/>
    <w:rsid w:val="0022144D"/>
    <w:rsid w:val="00221744"/>
    <w:rsid w:val="0022175D"/>
    <w:rsid w:val="002219C8"/>
    <w:rsid w:val="00221A7D"/>
    <w:rsid w:val="00221B2E"/>
    <w:rsid w:val="0022201C"/>
    <w:rsid w:val="00222B2F"/>
    <w:rsid w:val="00222CF7"/>
    <w:rsid w:val="00223C64"/>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5E8"/>
    <w:rsid w:val="0023272A"/>
    <w:rsid w:val="002328ED"/>
    <w:rsid w:val="00232A82"/>
    <w:rsid w:val="00233084"/>
    <w:rsid w:val="002337BE"/>
    <w:rsid w:val="00233C8E"/>
    <w:rsid w:val="00234394"/>
    <w:rsid w:val="002345E3"/>
    <w:rsid w:val="0023488A"/>
    <w:rsid w:val="00234DB0"/>
    <w:rsid w:val="002350B0"/>
    <w:rsid w:val="00235300"/>
    <w:rsid w:val="00235541"/>
    <w:rsid w:val="002362AC"/>
    <w:rsid w:val="002362FE"/>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6FDB"/>
    <w:rsid w:val="002470EF"/>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0B5"/>
    <w:rsid w:val="00265C4A"/>
    <w:rsid w:val="00266294"/>
    <w:rsid w:val="00266865"/>
    <w:rsid w:val="00266DCB"/>
    <w:rsid w:val="00266DF1"/>
    <w:rsid w:val="00267B78"/>
    <w:rsid w:val="00267C59"/>
    <w:rsid w:val="00267F6C"/>
    <w:rsid w:val="00267FF3"/>
    <w:rsid w:val="002702F7"/>
    <w:rsid w:val="00270AB2"/>
    <w:rsid w:val="00270DB0"/>
    <w:rsid w:val="002714EB"/>
    <w:rsid w:val="00272397"/>
    <w:rsid w:val="00272823"/>
    <w:rsid w:val="00272F82"/>
    <w:rsid w:val="002736C7"/>
    <w:rsid w:val="00273C86"/>
    <w:rsid w:val="002740A8"/>
    <w:rsid w:val="00275303"/>
    <w:rsid w:val="002759FB"/>
    <w:rsid w:val="002761BF"/>
    <w:rsid w:val="00276751"/>
    <w:rsid w:val="002767E1"/>
    <w:rsid w:val="0027680E"/>
    <w:rsid w:val="00276F00"/>
    <w:rsid w:val="00277A21"/>
    <w:rsid w:val="00277A2C"/>
    <w:rsid w:val="002801AE"/>
    <w:rsid w:val="00280869"/>
    <w:rsid w:val="00281791"/>
    <w:rsid w:val="002820CF"/>
    <w:rsid w:val="00282258"/>
    <w:rsid w:val="002838FA"/>
    <w:rsid w:val="00284386"/>
    <w:rsid w:val="00284D86"/>
    <w:rsid w:val="00286574"/>
    <w:rsid w:val="002870B3"/>
    <w:rsid w:val="0029073B"/>
    <w:rsid w:val="002909E4"/>
    <w:rsid w:val="002911A8"/>
    <w:rsid w:val="00291574"/>
    <w:rsid w:val="00291AF5"/>
    <w:rsid w:val="00291B47"/>
    <w:rsid w:val="00291C2A"/>
    <w:rsid w:val="00291F06"/>
    <w:rsid w:val="002921FD"/>
    <w:rsid w:val="002922D3"/>
    <w:rsid w:val="00292717"/>
    <w:rsid w:val="00292DEB"/>
    <w:rsid w:val="00292FFC"/>
    <w:rsid w:val="002935D4"/>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0D0"/>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4F7D"/>
    <w:rsid w:val="002B6135"/>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10C"/>
    <w:rsid w:val="002C2A8A"/>
    <w:rsid w:val="002C31CF"/>
    <w:rsid w:val="002C3C9B"/>
    <w:rsid w:val="002C3CD3"/>
    <w:rsid w:val="002C4386"/>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88"/>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AE"/>
    <w:rsid w:val="002E2E46"/>
    <w:rsid w:val="002E3036"/>
    <w:rsid w:val="002E3365"/>
    <w:rsid w:val="002E3AFA"/>
    <w:rsid w:val="002E3F0D"/>
    <w:rsid w:val="002E45C0"/>
    <w:rsid w:val="002E46CA"/>
    <w:rsid w:val="002E5779"/>
    <w:rsid w:val="002E5789"/>
    <w:rsid w:val="002E5A79"/>
    <w:rsid w:val="002E5E18"/>
    <w:rsid w:val="002E5F20"/>
    <w:rsid w:val="002E6178"/>
    <w:rsid w:val="002E6672"/>
    <w:rsid w:val="002E68E9"/>
    <w:rsid w:val="002E6D2F"/>
    <w:rsid w:val="002E6D6D"/>
    <w:rsid w:val="002E7146"/>
    <w:rsid w:val="002E7727"/>
    <w:rsid w:val="002E7C3E"/>
    <w:rsid w:val="002F06A5"/>
    <w:rsid w:val="002F0DD2"/>
    <w:rsid w:val="002F11AA"/>
    <w:rsid w:val="002F1C03"/>
    <w:rsid w:val="002F2661"/>
    <w:rsid w:val="002F32B5"/>
    <w:rsid w:val="002F3D46"/>
    <w:rsid w:val="002F4476"/>
    <w:rsid w:val="002F44ED"/>
    <w:rsid w:val="002F4553"/>
    <w:rsid w:val="002F4B83"/>
    <w:rsid w:val="002F53F3"/>
    <w:rsid w:val="002F653D"/>
    <w:rsid w:val="002F67FE"/>
    <w:rsid w:val="002F6E45"/>
    <w:rsid w:val="002F712A"/>
    <w:rsid w:val="002F75CC"/>
    <w:rsid w:val="002F79C6"/>
    <w:rsid w:val="002F7AD4"/>
    <w:rsid w:val="002F7FC3"/>
    <w:rsid w:val="00300156"/>
    <w:rsid w:val="003004BB"/>
    <w:rsid w:val="00300964"/>
    <w:rsid w:val="00300B56"/>
    <w:rsid w:val="0030147C"/>
    <w:rsid w:val="003018F6"/>
    <w:rsid w:val="00302017"/>
    <w:rsid w:val="003030E5"/>
    <w:rsid w:val="003033E3"/>
    <w:rsid w:val="00303B5B"/>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CBE"/>
    <w:rsid w:val="00307E0E"/>
    <w:rsid w:val="0031045B"/>
    <w:rsid w:val="00310773"/>
    <w:rsid w:val="00310885"/>
    <w:rsid w:val="0031126F"/>
    <w:rsid w:val="0031147B"/>
    <w:rsid w:val="00311810"/>
    <w:rsid w:val="00311AF3"/>
    <w:rsid w:val="00311E89"/>
    <w:rsid w:val="00312265"/>
    <w:rsid w:val="00312E08"/>
    <w:rsid w:val="00313670"/>
    <w:rsid w:val="00313F7B"/>
    <w:rsid w:val="0031465F"/>
    <w:rsid w:val="00314CE0"/>
    <w:rsid w:val="00315588"/>
    <w:rsid w:val="00315B1C"/>
    <w:rsid w:val="00315C80"/>
    <w:rsid w:val="00316125"/>
    <w:rsid w:val="003161D3"/>
    <w:rsid w:val="00316425"/>
    <w:rsid w:val="003168D2"/>
    <w:rsid w:val="00316922"/>
    <w:rsid w:val="00316AEE"/>
    <w:rsid w:val="00316CBA"/>
    <w:rsid w:val="00316F40"/>
    <w:rsid w:val="003175DE"/>
    <w:rsid w:val="00317847"/>
    <w:rsid w:val="00320060"/>
    <w:rsid w:val="003204BB"/>
    <w:rsid w:val="00320FA6"/>
    <w:rsid w:val="0032150E"/>
    <w:rsid w:val="00321E9E"/>
    <w:rsid w:val="00321F3E"/>
    <w:rsid w:val="003227E6"/>
    <w:rsid w:val="00322BFA"/>
    <w:rsid w:val="00323005"/>
    <w:rsid w:val="00323338"/>
    <w:rsid w:val="0032334B"/>
    <w:rsid w:val="003233EB"/>
    <w:rsid w:val="00323727"/>
    <w:rsid w:val="00323A97"/>
    <w:rsid w:val="00323C53"/>
    <w:rsid w:val="00323CBB"/>
    <w:rsid w:val="00323E91"/>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09"/>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A58"/>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3C6C"/>
    <w:rsid w:val="0036408B"/>
    <w:rsid w:val="003644A6"/>
    <w:rsid w:val="00364E99"/>
    <w:rsid w:val="00364F4B"/>
    <w:rsid w:val="0036500E"/>
    <w:rsid w:val="0036591E"/>
    <w:rsid w:val="00365A8E"/>
    <w:rsid w:val="00365B94"/>
    <w:rsid w:val="003660C3"/>
    <w:rsid w:val="00366C78"/>
    <w:rsid w:val="00367295"/>
    <w:rsid w:val="00367493"/>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4C"/>
    <w:rsid w:val="00372958"/>
    <w:rsid w:val="00372C81"/>
    <w:rsid w:val="00373412"/>
    <w:rsid w:val="00373491"/>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D9A"/>
    <w:rsid w:val="003851D7"/>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3474"/>
    <w:rsid w:val="003936A2"/>
    <w:rsid w:val="003938EF"/>
    <w:rsid w:val="00393B83"/>
    <w:rsid w:val="00393F82"/>
    <w:rsid w:val="003943A2"/>
    <w:rsid w:val="00394708"/>
    <w:rsid w:val="00394925"/>
    <w:rsid w:val="003949ED"/>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1FA0"/>
    <w:rsid w:val="003A23A1"/>
    <w:rsid w:val="003A23AA"/>
    <w:rsid w:val="003A435A"/>
    <w:rsid w:val="003A4449"/>
    <w:rsid w:val="003A4A0E"/>
    <w:rsid w:val="003A5239"/>
    <w:rsid w:val="003A5D71"/>
    <w:rsid w:val="003A652D"/>
    <w:rsid w:val="003A67CF"/>
    <w:rsid w:val="003A6A56"/>
    <w:rsid w:val="003A72CD"/>
    <w:rsid w:val="003A7426"/>
    <w:rsid w:val="003A7757"/>
    <w:rsid w:val="003A77AA"/>
    <w:rsid w:val="003A787B"/>
    <w:rsid w:val="003A7E92"/>
    <w:rsid w:val="003B00AF"/>
    <w:rsid w:val="003B066C"/>
    <w:rsid w:val="003B0A44"/>
    <w:rsid w:val="003B0C87"/>
    <w:rsid w:val="003B0C8B"/>
    <w:rsid w:val="003B1510"/>
    <w:rsid w:val="003B156E"/>
    <w:rsid w:val="003B21CF"/>
    <w:rsid w:val="003B39D1"/>
    <w:rsid w:val="003B3C6C"/>
    <w:rsid w:val="003B4341"/>
    <w:rsid w:val="003B43AD"/>
    <w:rsid w:val="003B4583"/>
    <w:rsid w:val="003B4813"/>
    <w:rsid w:val="003B4F10"/>
    <w:rsid w:val="003B4F7E"/>
    <w:rsid w:val="003B56E7"/>
    <w:rsid w:val="003B5BD3"/>
    <w:rsid w:val="003B6155"/>
    <w:rsid w:val="003B6CD6"/>
    <w:rsid w:val="003B6D8C"/>
    <w:rsid w:val="003B7157"/>
    <w:rsid w:val="003B7465"/>
    <w:rsid w:val="003B79D0"/>
    <w:rsid w:val="003B7BC2"/>
    <w:rsid w:val="003B7F4A"/>
    <w:rsid w:val="003C03A2"/>
    <w:rsid w:val="003C04A2"/>
    <w:rsid w:val="003C14D8"/>
    <w:rsid w:val="003C17B0"/>
    <w:rsid w:val="003C202C"/>
    <w:rsid w:val="003C2898"/>
    <w:rsid w:val="003C2E22"/>
    <w:rsid w:val="003C30A0"/>
    <w:rsid w:val="003C35F6"/>
    <w:rsid w:val="003C3634"/>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81F"/>
    <w:rsid w:val="003D3928"/>
    <w:rsid w:val="003D40A3"/>
    <w:rsid w:val="003D4443"/>
    <w:rsid w:val="003D57A6"/>
    <w:rsid w:val="003D5E29"/>
    <w:rsid w:val="003D6782"/>
    <w:rsid w:val="003D6C4D"/>
    <w:rsid w:val="003D7C37"/>
    <w:rsid w:val="003D7DFC"/>
    <w:rsid w:val="003E09F3"/>
    <w:rsid w:val="003E0B11"/>
    <w:rsid w:val="003E0B7F"/>
    <w:rsid w:val="003E0FC7"/>
    <w:rsid w:val="003E13D6"/>
    <w:rsid w:val="003E1934"/>
    <w:rsid w:val="003E1A5D"/>
    <w:rsid w:val="003E1A9C"/>
    <w:rsid w:val="003E28D5"/>
    <w:rsid w:val="003E29C7"/>
    <w:rsid w:val="003E3237"/>
    <w:rsid w:val="003E339F"/>
    <w:rsid w:val="003E3623"/>
    <w:rsid w:val="003E3BE7"/>
    <w:rsid w:val="003E3C7D"/>
    <w:rsid w:val="003E3F94"/>
    <w:rsid w:val="003E4288"/>
    <w:rsid w:val="003E46EF"/>
    <w:rsid w:val="003E5FA7"/>
    <w:rsid w:val="003E6457"/>
    <w:rsid w:val="003E6570"/>
    <w:rsid w:val="003E6A80"/>
    <w:rsid w:val="003E6B48"/>
    <w:rsid w:val="003E736C"/>
    <w:rsid w:val="003E737B"/>
    <w:rsid w:val="003F01D8"/>
    <w:rsid w:val="003F027C"/>
    <w:rsid w:val="003F078C"/>
    <w:rsid w:val="003F07F0"/>
    <w:rsid w:val="003F0E38"/>
    <w:rsid w:val="003F0FE7"/>
    <w:rsid w:val="003F10CB"/>
    <w:rsid w:val="003F15A1"/>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523"/>
    <w:rsid w:val="00400738"/>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7B3"/>
    <w:rsid w:val="00407ADC"/>
    <w:rsid w:val="00407C4A"/>
    <w:rsid w:val="00407D0F"/>
    <w:rsid w:val="004102CD"/>
    <w:rsid w:val="00410C43"/>
    <w:rsid w:val="00410DD0"/>
    <w:rsid w:val="004110B2"/>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7F"/>
    <w:rsid w:val="004178C9"/>
    <w:rsid w:val="00417933"/>
    <w:rsid w:val="00417BE3"/>
    <w:rsid w:val="00417C84"/>
    <w:rsid w:val="00417C8A"/>
    <w:rsid w:val="00417D38"/>
    <w:rsid w:val="0042069A"/>
    <w:rsid w:val="00420974"/>
    <w:rsid w:val="0042142C"/>
    <w:rsid w:val="00421A18"/>
    <w:rsid w:val="00421B9D"/>
    <w:rsid w:val="00421EED"/>
    <w:rsid w:val="00421F50"/>
    <w:rsid w:val="0042292A"/>
    <w:rsid w:val="0042314D"/>
    <w:rsid w:val="00423A46"/>
    <w:rsid w:val="0042400E"/>
    <w:rsid w:val="00424443"/>
    <w:rsid w:val="004252DA"/>
    <w:rsid w:val="004258AA"/>
    <w:rsid w:val="00425B06"/>
    <w:rsid w:val="004260B0"/>
    <w:rsid w:val="00426102"/>
    <w:rsid w:val="00426488"/>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8E1"/>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BBC"/>
    <w:rsid w:val="00436F80"/>
    <w:rsid w:val="00437096"/>
    <w:rsid w:val="0043720E"/>
    <w:rsid w:val="00437C7C"/>
    <w:rsid w:val="00440876"/>
    <w:rsid w:val="00440999"/>
    <w:rsid w:val="00441905"/>
    <w:rsid w:val="004424A6"/>
    <w:rsid w:val="00442E4B"/>
    <w:rsid w:val="0044332D"/>
    <w:rsid w:val="0044364A"/>
    <w:rsid w:val="0044394B"/>
    <w:rsid w:val="004439BD"/>
    <w:rsid w:val="00443BF0"/>
    <w:rsid w:val="00444035"/>
    <w:rsid w:val="0044447F"/>
    <w:rsid w:val="00444FAC"/>
    <w:rsid w:val="00445039"/>
    <w:rsid w:val="004450D9"/>
    <w:rsid w:val="004459DC"/>
    <w:rsid w:val="00445B19"/>
    <w:rsid w:val="00445BD1"/>
    <w:rsid w:val="004460B4"/>
    <w:rsid w:val="004461AE"/>
    <w:rsid w:val="004466F2"/>
    <w:rsid w:val="00446C12"/>
    <w:rsid w:val="00446F0A"/>
    <w:rsid w:val="004476C6"/>
    <w:rsid w:val="00447B33"/>
    <w:rsid w:val="00447E24"/>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5003"/>
    <w:rsid w:val="004552DF"/>
    <w:rsid w:val="00455F2A"/>
    <w:rsid w:val="00456089"/>
    <w:rsid w:val="004561CE"/>
    <w:rsid w:val="00456B4D"/>
    <w:rsid w:val="0046045D"/>
    <w:rsid w:val="00460F60"/>
    <w:rsid w:val="0046182B"/>
    <w:rsid w:val="0046195E"/>
    <w:rsid w:val="00461BD6"/>
    <w:rsid w:val="00461F33"/>
    <w:rsid w:val="00462591"/>
    <w:rsid w:val="00462617"/>
    <w:rsid w:val="0046407C"/>
    <w:rsid w:val="00464400"/>
    <w:rsid w:val="004646F4"/>
    <w:rsid w:val="00464728"/>
    <w:rsid w:val="004651AA"/>
    <w:rsid w:val="004654C5"/>
    <w:rsid w:val="004658B0"/>
    <w:rsid w:val="00465C10"/>
    <w:rsid w:val="00466151"/>
    <w:rsid w:val="004661FE"/>
    <w:rsid w:val="0046697C"/>
    <w:rsid w:val="00466B0F"/>
    <w:rsid w:val="004674B3"/>
    <w:rsid w:val="00467562"/>
    <w:rsid w:val="00470486"/>
    <w:rsid w:val="0047063C"/>
    <w:rsid w:val="00470846"/>
    <w:rsid w:val="00470EF9"/>
    <w:rsid w:val="00471BD9"/>
    <w:rsid w:val="00471C3B"/>
    <w:rsid w:val="00471FDF"/>
    <w:rsid w:val="00472079"/>
    <w:rsid w:val="00472650"/>
    <w:rsid w:val="00472AD8"/>
    <w:rsid w:val="00472C37"/>
    <w:rsid w:val="0047376C"/>
    <w:rsid w:val="004738E9"/>
    <w:rsid w:val="00473ADF"/>
    <w:rsid w:val="00473B56"/>
    <w:rsid w:val="00473DD2"/>
    <w:rsid w:val="00473E77"/>
    <w:rsid w:val="00474247"/>
    <w:rsid w:val="00474579"/>
    <w:rsid w:val="00474BEA"/>
    <w:rsid w:val="00475E71"/>
    <w:rsid w:val="0047670A"/>
    <w:rsid w:val="00476F8D"/>
    <w:rsid w:val="0047727E"/>
    <w:rsid w:val="00477325"/>
    <w:rsid w:val="0047768B"/>
    <w:rsid w:val="00480436"/>
    <w:rsid w:val="00480FB8"/>
    <w:rsid w:val="004813CC"/>
    <w:rsid w:val="00481444"/>
    <w:rsid w:val="0048182F"/>
    <w:rsid w:val="004822DE"/>
    <w:rsid w:val="00482DCB"/>
    <w:rsid w:val="0048344D"/>
    <w:rsid w:val="00483AC9"/>
    <w:rsid w:val="00483C4B"/>
    <w:rsid w:val="00483DBF"/>
    <w:rsid w:val="00484491"/>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1267"/>
    <w:rsid w:val="0049129A"/>
    <w:rsid w:val="004914F5"/>
    <w:rsid w:val="0049160F"/>
    <w:rsid w:val="004916A8"/>
    <w:rsid w:val="0049181F"/>
    <w:rsid w:val="00492781"/>
    <w:rsid w:val="00493036"/>
    <w:rsid w:val="004933C0"/>
    <w:rsid w:val="00493CA2"/>
    <w:rsid w:val="00493CD4"/>
    <w:rsid w:val="00493F87"/>
    <w:rsid w:val="00494422"/>
    <w:rsid w:val="0049484B"/>
    <w:rsid w:val="00495298"/>
    <w:rsid w:val="004956B2"/>
    <w:rsid w:val="0049602F"/>
    <w:rsid w:val="004961E6"/>
    <w:rsid w:val="00496607"/>
    <w:rsid w:val="004966A7"/>
    <w:rsid w:val="004969A9"/>
    <w:rsid w:val="00496DB0"/>
    <w:rsid w:val="0049705D"/>
    <w:rsid w:val="00497229"/>
    <w:rsid w:val="004975BE"/>
    <w:rsid w:val="0049796A"/>
    <w:rsid w:val="004A01A7"/>
    <w:rsid w:val="004A0793"/>
    <w:rsid w:val="004A1696"/>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1E"/>
    <w:rsid w:val="004A60CB"/>
    <w:rsid w:val="004A6C9C"/>
    <w:rsid w:val="004A78EE"/>
    <w:rsid w:val="004A79E6"/>
    <w:rsid w:val="004B0014"/>
    <w:rsid w:val="004B0276"/>
    <w:rsid w:val="004B08A0"/>
    <w:rsid w:val="004B31C0"/>
    <w:rsid w:val="004B3832"/>
    <w:rsid w:val="004B3885"/>
    <w:rsid w:val="004B39B8"/>
    <w:rsid w:val="004B470F"/>
    <w:rsid w:val="004B5344"/>
    <w:rsid w:val="004B559D"/>
    <w:rsid w:val="004B571B"/>
    <w:rsid w:val="004B5B49"/>
    <w:rsid w:val="004B64D6"/>
    <w:rsid w:val="004B668F"/>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3C6D"/>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713"/>
    <w:rsid w:val="004D2B67"/>
    <w:rsid w:val="004D359A"/>
    <w:rsid w:val="004D382F"/>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4BD9"/>
    <w:rsid w:val="004E5431"/>
    <w:rsid w:val="004E548C"/>
    <w:rsid w:val="004E5CAD"/>
    <w:rsid w:val="004E6AB1"/>
    <w:rsid w:val="004E794D"/>
    <w:rsid w:val="004E7D81"/>
    <w:rsid w:val="004F04B5"/>
    <w:rsid w:val="004F0733"/>
    <w:rsid w:val="004F0CC0"/>
    <w:rsid w:val="004F11C0"/>
    <w:rsid w:val="004F11CF"/>
    <w:rsid w:val="004F13F5"/>
    <w:rsid w:val="004F1939"/>
    <w:rsid w:val="004F1967"/>
    <w:rsid w:val="004F29CE"/>
    <w:rsid w:val="004F2B3E"/>
    <w:rsid w:val="004F2BCD"/>
    <w:rsid w:val="004F3984"/>
    <w:rsid w:val="004F484E"/>
    <w:rsid w:val="004F4B3A"/>
    <w:rsid w:val="004F4C97"/>
    <w:rsid w:val="004F4D44"/>
    <w:rsid w:val="004F4F0C"/>
    <w:rsid w:val="004F4FFC"/>
    <w:rsid w:val="004F5626"/>
    <w:rsid w:val="004F5BCC"/>
    <w:rsid w:val="004F60E1"/>
    <w:rsid w:val="004F68F1"/>
    <w:rsid w:val="004F6CF8"/>
    <w:rsid w:val="004F7427"/>
    <w:rsid w:val="004F753A"/>
    <w:rsid w:val="004F7844"/>
    <w:rsid w:val="004F78EE"/>
    <w:rsid w:val="004F7AEB"/>
    <w:rsid w:val="004F7ED9"/>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0C67"/>
    <w:rsid w:val="005115BB"/>
    <w:rsid w:val="00511706"/>
    <w:rsid w:val="005124E9"/>
    <w:rsid w:val="005130BA"/>
    <w:rsid w:val="005135F6"/>
    <w:rsid w:val="005146B6"/>
    <w:rsid w:val="005148DE"/>
    <w:rsid w:val="00514E40"/>
    <w:rsid w:val="00515304"/>
    <w:rsid w:val="00515DDB"/>
    <w:rsid w:val="00516207"/>
    <w:rsid w:val="0051623A"/>
    <w:rsid w:val="0051683D"/>
    <w:rsid w:val="005168B7"/>
    <w:rsid w:val="00516A40"/>
    <w:rsid w:val="00521459"/>
    <w:rsid w:val="00521C2E"/>
    <w:rsid w:val="00521D48"/>
    <w:rsid w:val="0052266A"/>
    <w:rsid w:val="005228E1"/>
    <w:rsid w:val="00522993"/>
    <w:rsid w:val="00522D32"/>
    <w:rsid w:val="00522F7F"/>
    <w:rsid w:val="005233BA"/>
    <w:rsid w:val="00524141"/>
    <w:rsid w:val="00524890"/>
    <w:rsid w:val="00524B13"/>
    <w:rsid w:val="005258F3"/>
    <w:rsid w:val="005261E9"/>
    <w:rsid w:val="00526F67"/>
    <w:rsid w:val="00526FAC"/>
    <w:rsid w:val="0052724E"/>
    <w:rsid w:val="0052781E"/>
    <w:rsid w:val="0053018D"/>
    <w:rsid w:val="00530888"/>
    <w:rsid w:val="00530A28"/>
    <w:rsid w:val="00532880"/>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461"/>
    <w:rsid w:val="005376A2"/>
    <w:rsid w:val="005377AB"/>
    <w:rsid w:val="00537C0B"/>
    <w:rsid w:val="00537D41"/>
    <w:rsid w:val="0054000C"/>
    <w:rsid w:val="005407CA"/>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CD6"/>
    <w:rsid w:val="00550EF1"/>
    <w:rsid w:val="005512FD"/>
    <w:rsid w:val="00551747"/>
    <w:rsid w:val="005520C6"/>
    <w:rsid w:val="00552560"/>
    <w:rsid w:val="005529B0"/>
    <w:rsid w:val="00552D8C"/>
    <w:rsid w:val="005538EC"/>
    <w:rsid w:val="00553C36"/>
    <w:rsid w:val="00553E4D"/>
    <w:rsid w:val="005542EA"/>
    <w:rsid w:val="005544CA"/>
    <w:rsid w:val="0055450C"/>
    <w:rsid w:val="00554662"/>
    <w:rsid w:val="00554FEE"/>
    <w:rsid w:val="00554FFD"/>
    <w:rsid w:val="005557A5"/>
    <w:rsid w:val="00555CF3"/>
    <w:rsid w:val="00555DD0"/>
    <w:rsid w:val="005562C8"/>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E8E"/>
    <w:rsid w:val="005650E7"/>
    <w:rsid w:val="005657D7"/>
    <w:rsid w:val="00567033"/>
    <w:rsid w:val="00567244"/>
    <w:rsid w:val="0056726F"/>
    <w:rsid w:val="00567BD7"/>
    <w:rsid w:val="0057085E"/>
    <w:rsid w:val="00570977"/>
    <w:rsid w:val="00571586"/>
    <w:rsid w:val="0057173A"/>
    <w:rsid w:val="00571C23"/>
    <w:rsid w:val="00571DFE"/>
    <w:rsid w:val="005721AB"/>
    <w:rsid w:val="00572EE4"/>
    <w:rsid w:val="00572FFA"/>
    <w:rsid w:val="00573135"/>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77F3E"/>
    <w:rsid w:val="00580085"/>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365"/>
    <w:rsid w:val="00590EDD"/>
    <w:rsid w:val="00591416"/>
    <w:rsid w:val="00591418"/>
    <w:rsid w:val="005920F8"/>
    <w:rsid w:val="0059217E"/>
    <w:rsid w:val="005925D3"/>
    <w:rsid w:val="00592C6A"/>
    <w:rsid w:val="00592ED9"/>
    <w:rsid w:val="005931C9"/>
    <w:rsid w:val="00593F5A"/>
    <w:rsid w:val="00594481"/>
    <w:rsid w:val="005946B5"/>
    <w:rsid w:val="005958CD"/>
    <w:rsid w:val="00595BB9"/>
    <w:rsid w:val="00596578"/>
    <w:rsid w:val="005965CC"/>
    <w:rsid w:val="005967B6"/>
    <w:rsid w:val="00596A18"/>
    <w:rsid w:val="00596A82"/>
    <w:rsid w:val="00596AD9"/>
    <w:rsid w:val="00597392"/>
    <w:rsid w:val="00597737"/>
    <w:rsid w:val="005A0875"/>
    <w:rsid w:val="005A1029"/>
    <w:rsid w:val="005A12E9"/>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A6B"/>
    <w:rsid w:val="005A5C67"/>
    <w:rsid w:val="005A5D68"/>
    <w:rsid w:val="005A5E82"/>
    <w:rsid w:val="005A5FF0"/>
    <w:rsid w:val="005A651F"/>
    <w:rsid w:val="005A6872"/>
    <w:rsid w:val="005A6F1D"/>
    <w:rsid w:val="005A7060"/>
    <w:rsid w:val="005A752B"/>
    <w:rsid w:val="005A7656"/>
    <w:rsid w:val="005A7A60"/>
    <w:rsid w:val="005A7AE9"/>
    <w:rsid w:val="005B04E3"/>
    <w:rsid w:val="005B04E6"/>
    <w:rsid w:val="005B06E7"/>
    <w:rsid w:val="005B0EA8"/>
    <w:rsid w:val="005B1072"/>
    <w:rsid w:val="005B12C6"/>
    <w:rsid w:val="005B1885"/>
    <w:rsid w:val="005B1EA6"/>
    <w:rsid w:val="005B2106"/>
    <w:rsid w:val="005B22FE"/>
    <w:rsid w:val="005B2357"/>
    <w:rsid w:val="005B343A"/>
    <w:rsid w:val="005B369B"/>
    <w:rsid w:val="005B3704"/>
    <w:rsid w:val="005B3AD9"/>
    <w:rsid w:val="005B4296"/>
    <w:rsid w:val="005B49B9"/>
    <w:rsid w:val="005B4D97"/>
    <w:rsid w:val="005B4FAD"/>
    <w:rsid w:val="005B528E"/>
    <w:rsid w:val="005B5F10"/>
    <w:rsid w:val="005B63B2"/>
    <w:rsid w:val="005B693F"/>
    <w:rsid w:val="005B740F"/>
    <w:rsid w:val="005B780E"/>
    <w:rsid w:val="005B7A38"/>
    <w:rsid w:val="005C0332"/>
    <w:rsid w:val="005C1732"/>
    <w:rsid w:val="005C1D15"/>
    <w:rsid w:val="005C1F05"/>
    <w:rsid w:val="005C1F11"/>
    <w:rsid w:val="005C292F"/>
    <w:rsid w:val="005C3A7C"/>
    <w:rsid w:val="005C409B"/>
    <w:rsid w:val="005C48DF"/>
    <w:rsid w:val="005C524D"/>
    <w:rsid w:val="005C556F"/>
    <w:rsid w:val="005C5ACE"/>
    <w:rsid w:val="005C5C10"/>
    <w:rsid w:val="005C5DAB"/>
    <w:rsid w:val="005C6358"/>
    <w:rsid w:val="005C6F3C"/>
    <w:rsid w:val="005C711B"/>
    <w:rsid w:val="005C73F0"/>
    <w:rsid w:val="005C760C"/>
    <w:rsid w:val="005C799F"/>
    <w:rsid w:val="005C7D11"/>
    <w:rsid w:val="005D013D"/>
    <w:rsid w:val="005D098D"/>
    <w:rsid w:val="005D0A4A"/>
    <w:rsid w:val="005D12AB"/>
    <w:rsid w:val="005D1364"/>
    <w:rsid w:val="005D13C0"/>
    <w:rsid w:val="005D218F"/>
    <w:rsid w:val="005D2291"/>
    <w:rsid w:val="005D2DC0"/>
    <w:rsid w:val="005D2E1D"/>
    <w:rsid w:val="005D3814"/>
    <w:rsid w:val="005D39A1"/>
    <w:rsid w:val="005D3AB3"/>
    <w:rsid w:val="005D47E9"/>
    <w:rsid w:val="005D5123"/>
    <w:rsid w:val="005D64C7"/>
    <w:rsid w:val="005D6758"/>
    <w:rsid w:val="005D6DBE"/>
    <w:rsid w:val="005D7269"/>
    <w:rsid w:val="005D7412"/>
    <w:rsid w:val="005D7FB7"/>
    <w:rsid w:val="005E0115"/>
    <w:rsid w:val="005E216B"/>
    <w:rsid w:val="005E35FF"/>
    <w:rsid w:val="005E37D7"/>
    <w:rsid w:val="005E3C43"/>
    <w:rsid w:val="005E3D55"/>
    <w:rsid w:val="005E5070"/>
    <w:rsid w:val="005E59AA"/>
    <w:rsid w:val="005E62A1"/>
    <w:rsid w:val="005E6363"/>
    <w:rsid w:val="005E6691"/>
    <w:rsid w:val="005E6795"/>
    <w:rsid w:val="005E700E"/>
    <w:rsid w:val="005E70AC"/>
    <w:rsid w:val="005E7109"/>
    <w:rsid w:val="005E7E79"/>
    <w:rsid w:val="005E7EA6"/>
    <w:rsid w:val="005E7EE9"/>
    <w:rsid w:val="005F09CB"/>
    <w:rsid w:val="005F0DF6"/>
    <w:rsid w:val="005F15F1"/>
    <w:rsid w:val="005F1750"/>
    <w:rsid w:val="005F2326"/>
    <w:rsid w:val="005F2329"/>
    <w:rsid w:val="005F28EA"/>
    <w:rsid w:val="005F2D82"/>
    <w:rsid w:val="005F2E2F"/>
    <w:rsid w:val="005F3B55"/>
    <w:rsid w:val="005F4625"/>
    <w:rsid w:val="005F4629"/>
    <w:rsid w:val="005F4664"/>
    <w:rsid w:val="005F4AAE"/>
    <w:rsid w:val="005F51EB"/>
    <w:rsid w:val="005F5C9B"/>
    <w:rsid w:val="005F5D55"/>
    <w:rsid w:val="005F60B5"/>
    <w:rsid w:val="005F6437"/>
    <w:rsid w:val="005F6707"/>
    <w:rsid w:val="005F6AC2"/>
    <w:rsid w:val="005F71F5"/>
    <w:rsid w:val="005F746D"/>
    <w:rsid w:val="005F7704"/>
    <w:rsid w:val="005F7777"/>
    <w:rsid w:val="005F7A13"/>
    <w:rsid w:val="005F7D0C"/>
    <w:rsid w:val="00600269"/>
    <w:rsid w:val="00600377"/>
    <w:rsid w:val="00600FA8"/>
    <w:rsid w:val="006016AB"/>
    <w:rsid w:val="0060188A"/>
    <w:rsid w:val="006019A8"/>
    <w:rsid w:val="00601AA0"/>
    <w:rsid w:val="00602AAA"/>
    <w:rsid w:val="0060307B"/>
    <w:rsid w:val="006030BC"/>
    <w:rsid w:val="00603323"/>
    <w:rsid w:val="006033E8"/>
    <w:rsid w:val="00603488"/>
    <w:rsid w:val="006037DD"/>
    <w:rsid w:val="00604191"/>
    <w:rsid w:val="00604568"/>
    <w:rsid w:val="006048DA"/>
    <w:rsid w:val="00604B1A"/>
    <w:rsid w:val="00606434"/>
    <w:rsid w:val="006064C5"/>
    <w:rsid w:val="00607AD3"/>
    <w:rsid w:val="00610579"/>
    <w:rsid w:val="006105F8"/>
    <w:rsid w:val="006117E0"/>
    <w:rsid w:val="00611E82"/>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1C01"/>
    <w:rsid w:val="00621EEA"/>
    <w:rsid w:val="006220C6"/>
    <w:rsid w:val="006221B9"/>
    <w:rsid w:val="0062223D"/>
    <w:rsid w:val="00622CA7"/>
    <w:rsid w:val="00623161"/>
    <w:rsid w:val="00623546"/>
    <w:rsid w:val="00623783"/>
    <w:rsid w:val="00623D47"/>
    <w:rsid w:val="006241AA"/>
    <w:rsid w:val="00624776"/>
    <w:rsid w:val="00624B15"/>
    <w:rsid w:val="00625031"/>
    <w:rsid w:val="0062521F"/>
    <w:rsid w:val="0062524D"/>
    <w:rsid w:val="006255F1"/>
    <w:rsid w:val="00626232"/>
    <w:rsid w:val="00626631"/>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0CA"/>
    <w:rsid w:val="00641562"/>
    <w:rsid w:val="00641959"/>
    <w:rsid w:val="00641B1C"/>
    <w:rsid w:val="00641CF9"/>
    <w:rsid w:val="00641EC1"/>
    <w:rsid w:val="00642752"/>
    <w:rsid w:val="00642C83"/>
    <w:rsid w:val="00642EB8"/>
    <w:rsid w:val="006443EA"/>
    <w:rsid w:val="006446B7"/>
    <w:rsid w:val="006452DA"/>
    <w:rsid w:val="00645ABC"/>
    <w:rsid w:val="00645BFE"/>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25D"/>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E4D"/>
    <w:rsid w:val="00663EB5"/>
    <w:rsid w:val="00663F7D"/>
    <w:rsid w:val="0066445D"/>
    <w:rsid w:val="006647F7"/>
    <w:rsid w:val="0066485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45D"/>
    <w:rsid w:val="00675C2D"/>
    <w:rsid w:val="00675F6F"/>
    <w:rsid w:val="006760E3"/>
    <w:rsid w:val="00676424"/>
    <w:rsid w:val="00676C1F"/>
    <w:rsid w:val="00677143"/>
    <w:rsid w:val="00677326"/>
    <w:rsid w:val="006773A1"/>
    <w:rsid w:val="006777F8"/>
    <w:rsid w:val="006801AC"/>
    <w:rsid w:val="006802FE"/>
    <w:rsid w:val="0068036B"/>
    <w:rsid w:val="00680AE7"/>
    <w:rsid w:val="00680BD8"/>
    <w:rsid w:val="00680BEE"/>
    <w:rsid w:val="0068199C"/>
    <w:rsid w:val="00681AED"/>
    <w:rsid w:val="00681EAE"/>
    <w:rsid w:val="00682787"/>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277"/>
    <w:rsid w:val="006A0A5D"/>
    <w:rsid w:val="006A0A68"/>
    <w:rsid w:val="006A0DD9"/>
    <w:rsid w:val="006A1411"/>
    <w:rsid w:val="006A1F76"/>
    <w:rsid w:val="006A202C"/>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25D"/>
    <w:rsid w:val="006B6DDB"/>
    <w:rsid w:val="006B78DE"/>
    <w:rsid w:val="006B7A88"/>
    <w:rsid w:val="006C01C5"/>
    <w:rsid w:val="006C085C"/>
    <w:rsid w:val="006C095A"/>
    <w:rsid w:val="006C0F17"/>
    <w:rsid w:val="006C1BCF"/>
    <w:rsid w:val="006C1EF8"/>
    <w:rsid w:val="006C22C0"/>
    <w:rsid w:val="006C3445"/>
    <w:rsid w:val="006C3759"/>
    <w:rsid w:val="006C3B0C"/>
    <w:rsid w:val="006C3BD2"/>
    <w:rsid w:val="006C411A"/>
    <w:rsid w:val="006C441E"/>
    <w:rsid w:val="006C447E"/>
    <w:rsid w:val="006C4740"/>
    <w:rsid w:val="006C49E0"/>
    <w:rsid w:val="006C4CE1"/>
    <w:rsid w:val="006C51B2"/>
    <w:rsid w:val="006C57DD"/>
    <w:rsid w:val="006C5905"/>
    <w:rsid w:val="006C5A76"/>
    <w:rsid w:val="006C5C4E"/>
    <w:rsid w:val="006C5CF3"/>
    <w:rsid w:val="006C61C7"/>
    <w:rsid w:val="006C62DC"/>
    <w:rsid w:val="006C69F2"/>
    <w:rsid w:val="006C6CC7"/>
    <w:rsid w:val="006C6DA0"/>
    <w:rsid w:val="006C6F5E"/>
    <w:rsid w:val="006C6FB4"/>
    <w:rsid w:val="006C70C4"/>
    <w:rsid w:val="006C727B"/>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5CDC"/>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2DF9"/>
    <w:rsid w:val="006E3B1F"/>
    <w:rsid w:val="006E4276"/>
    <w:rsid w:val="006E441A"/>
    <w:rsid w:val="006E4690"/>
    <w:rsid w:val="006E4821"/>
    <w:rsid w:val="006E543C"/>
    <w:rsid w:val="006E6514"/>
    <w:rsid w:val="006E659A"/>
    <w:rsid w:val="006E67EE"/>
    <w:rsid w:val="006E694A"/>
    <w:rsid w:val="006E6AFD"/>
    <w:rsid w:val="006F0510"/>
    <w:rsid w:val="006F0F8C"/>
    <w:rsid w:val="006F12CE"/>
    <w:rsid w:val="006F1739"/>
    <w:rsid w:val="006F1E59"/>
    <w:rsid w:val="006F209C"/>
    <w:rsid w:val="006F2283"/>
    <w:rsid w:val="006F28C5"/>
    <w:rsid w:val="006F2969"/>
    <w:rsid w:val="006F2C35"/>
    <w:rsid w:val="006F38F4"/>
    <w:rsid w:val="006F464A"/>
    <w:rsid w:val="006F4DAB"/>
    <w:rsid w:val="006F50F7"/>
    <w:rsid w:val="006F58B6"/>
    <w:rsid w:val="006F597C"/>
    <w:rsid w:val="006F5CCF"/>
    <w:rsid w:val="006F659F"/>
    <w:rsid w:val="006F6CF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6EB"/>
    <w:rsid w:val="00707D0C"/>
    <w:rsid w:val="007101CC"/>
    <w:rsid w:val="00710205"/>
    <w:rsid w:val="00710226"/>
    <w:rsid w:val="00710D24"/>
    <w:rsid w:val="00710F06"/>
    <w:rsid w:val="007112CC"/>
    <w:rsid w:val="00711B0B"/>
    <w:rsid w:val="00711C69"/>
    <w:rsid w:val="00711F27"/>
    <w:rsid w:val="00711F5A"/>
    <w:rsid w:val="00712E53"/>
    <w:rsid w:val="007134C3"/>
    <w:rsid w:val="00713E8F"/>
    <w:rsid w:val="007140D7"/>
    <w:rsid w:val="007155C4"/>
    <w:rsid w:val="0071563F"/>
    <w:rsid w:val="0071571C"/>
    <w:rsid w:val="00715730"/>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3E27"/>
    <w:rsid w:val="0072467C"/>
    <w:rsid w:val="00724B18"/>
    <w:rsid w:val="00724F4A"/>
    <w:rsid w:val="00725FBA"/>
    <w:rsid w:val="0072695B"/>
    <w:rsid w:val="00726AF6"/>
    <w:rsid w:val="00727705"/>
    <w:rsid w:val="007300A9"/>
    <w:rsid w:val="00730802"/>
    <w:rsid w:val="00730B33"/>
    <w:rsid w:val="00730BFA"/>
    <w:rsid w:val="00730FF2"/>
    <w:rsid w:val="0073195A"/>
    <w:rsid w:val="007329AF"/>
    <w:rsid w:val="00733ACE"/>
    <w:rsid w:val="00734610"/>
    <w:rsid w:val="00734D12"/>
    <w:rsid w:val="00735971"/>
    <w:rsid w:val="00735AF5"/>
    <w:rsid w:val="007368C4"/>
    <w:rsid w:val="00736F10"/>
    <w:rsid w:val="00737D7E"/>
    <w:rsid w:val="00737F7B"/>
    <w:rsid w:val="00737FCD"/>
    <w:rsid w:val="007404B4"/>
    <w:rsid w:val="00740571"/>
    <w:rsid w:val="00740BC1"/>
    <w:rsid w:val="00740C4C"/>
    <w:rsid w:val="00741059"/>
    <w:rsid w:val="00741369"/>
    <w:rsid w:val="00742363"/>
    <w:rsid w:val="0074360F"/>
    <w:rsid w:val="007438AB"/>
    <w:rsid w:val="00743F46"/>
    <w:rsid w:val="00744983"/>
    <w:rsid w:val="00744FD7"/>
    <w:rsid w:val="007453FA"/>
    <w:rsid w:val="007453FD"/>
    <w:rsid w:val="00745702"/>
    <w:rsid w:val="0074609B"/>
    <w:rsid w:val="0074672A"/>
    <w:rsid w:val="00746B34"/>
    <w:rsid w:val="0074728C"/>
    <w:rsid w:val="00747365"/>
    <w:rsid w:val="007473A6"/>
    <w:rsid w:val="00747A4A"/>
    <w:rsid w:val="00747D25"/>
    <w:rsid w:val="00750124"/>
    <w:rsid w:val="00750282"/>
    <w:rsid w:val="00750476"/>
    <w:rsid w:val="00750942"/>
    <w:rsid w:val="00750D3D"/>
    <w:rsid w:val="00750E0D"/>
    <w:rsid w:val="0075101B"/>
    <w:rsid w:val="0075137C"/>
    <w:rsid w:val="00751598"/>
    <w:rsid w:val="00752678"/>
    <w:rsid w:val="007526A1"/>
    <w:rsid w:val="00752B5A"/>
    <w:rsid w:val="00752DB9"/>
    <w:rsid w:val="00752E46"/>
    <w:rsid w:val="007530C0"/>
    <w:rsid w:val="00753821"/>
    <w:rsid w:val="0075413D"/>
    <w:rsid w:val="00755359"/>
    <w:rsid w:val="0075541A"/>
    <w:rsid w:val="00756078"/>
    <w:rsid w:val="007561BD"/>
    <w:rsid w:val="007561C5"/>
    <w:rsid w:val="00756513"/>
    <w:rsid w:val="00756C6E"/>
    <w:rsid w:val="00756CEB"/>
    <w:rsid w:val="00756CED"/>
    <w:rsid w:val="00756D42"/>
    <w:rsid w:val="0075749D"/>
    <w:rsid w:val="0075786F"/>
    <w:rsid w:val="00760702"/>
    <w:rsid w:val="0076077D"/>
    <w:rsid w:val="0076117F"/>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3B2"/>
    <w:rsid w:val="00766F65"/>
    <w:rsid w:val="0077096A"/>
    <w:rsid w:val="007718DC"/>
    <w:rsid w:val="00771EF4"/>
    <w:rsid w:val="007726F1"/>
    <w:rsid w:val="0077275B"/>
    <w:rsid w:val="0077279F"/>
    <w:rsid w:val="00773C1C"/>
    <w:rsid w:val="00773E77"/>
    <w:rsid w:val="0077558F"/>
    <w:rsid w:val="00775966"/>
    <w:rsid w:val="00775970"/>
    <w:rsid w:val="00775AB3"/>
    <w:rsid w:val="00775CF1"/>
    <w:rsid w:val="00775EF5"/>
    <w:rsid w:val="007760FC"/>
    <w:rsid w:val="007761F6"/>
    <w:rsid w:val="0077663C"/>
    <w:rsid w:val="00776D50"/>
    <w:rsid w:val="00776FF5"/>
    <w:rsid w:val="00777365"/>
    <w:rsid w:val="007777EE"/>
    <w:rsid w:val="00780760"/>
    <w:rsid w:val="00780D0D"/>
    <w:rsid w:val="00780DC4"/>
    <w:rsid w:val="00781310"/>
    <w:rsid w:val="00781879"/>
    <w:rsid w:val="00782844"/>
    <w:rsid w:val="00782A62"/>
    <w:rsid w:val="00782CD3"/>
    <w:rsid w:val="00782EBF"/>
    <w:rsid w:val="00782FDA"/>
    <w:rsid w:val="00783465"/>
    <w:rsid w:val="0078355A"/>
    <w:rsid w:val="00783FF5"/>
    <w:rsid w:val="00784764"/>
    <w:rsid w:val="00784B2C"/>
    <w:rsid w:val="00784E89"/>
    <w:rsid w:val="007850B2"/>
    <w:rsid w:val="0078533C"/>
    <w:rsid w:val="0078559D"/>
    <w:rsid w:val="00786072"/>
    <w:rsid w:val="0078708C"/>
    <w:rsid w:val="0078773E"/>
    <w:rsid w:val="00787810"/>
    <w:rsid w:val="0079081A"/>
    <w:rsid w:val="00790909"/>
    <w:rsid w:val="00790A12"/>
    <w:rsid w:val="00790B8B"/>
    <w:rsid w:val="0079122A"/>
    <w:rsid w:val="00791D8A"/>
    <w:rsid w:val="00791DBE"/>
    <w:rsid w:val="00792568"/>
    <w:rsid w:val="00793B54"/>
    <w:rsid w:val="00793E7F"/>
    <w:rsid w:val="00793F30"/>
    <w:rsid w:val="007945F0"/>
    <w:rsid w:val="00794661"/>
    <w:rsid w:val="0079543F"/>
    <w:rsid w:val="00796441"/>
    <w:rsid w:val="00796E0C"/>
    <w:rsid w:val="007979B2"/>
    <w:rsid w:val="007A2DC7"/>
    <w:rsid w:val="007A2E3E"/>
    <w:rsid w:val="007A2EE1"/>
    <w:rsid w:val="007A3993"/>
    <w:rsid w:val="007A452C"/>
    <w:rsid w:val="007A4AAB"/>
    <w:rsid w:val="007A4E46"/>
    <w:rsid w:val="007A5161"/>
    <w:rsid w:val="007A5379"/>
    <w:rsid w:val="007A6698"/>
    <w:rsid w:val="007A6A02"/>
    <w:rsid w:val="007A70AF"/>
    <w:rsid w:val="007A70E0"/>
    <w:rsid w:val="007B0051"/>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C76"/>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3221"/>
    <w:rsid w:val="007C33BD"/>
    <w:rsid w:val="007C3532"/>
    <w:rsid w:val="007C4092"/>
    <w:rsid w:val="007C4770"/>
    <w:rsid w:val="007C48CF"/>
    <w:rsid w:val="007C4BBF"/>
    <w:rsid w:val="007C4F06"/>
    <w:rsid w:val="007C5631"/>
    <w:rsid w:val="007C5CBF"/>
    <w:rsid w:val="007C61BE"/>
    <w:rsid w:val="007C64FF"/>
    <w:rsid w:val="007C669B"/>
    <w:rsid w:val="007C683D"/>
    <w:rsid w:val="007C6DA8"/>
    <w:rsid w:val="007C7BD2"/>
    <w:rsid w:val="007D0868"/>
    <w:rsid w:val="007D09F8"/>
    <w:rsid w:val="007D147D"/>
    <w:rsid w:val="007D19BB"/>
    <w:rsid w:val="007D1BB2"/>
    <w:rsid w:val="007D1C08"/>
    <w:rsid w:val="007D244D"/>
    <w:rsid w:val="007D25B8"/>
    <w:rsid w:val="007D2F87"/>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3E7E"/>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100"/>
    <w:rsid w:val="007F27E9"/>
    <w:rsid w:val="007F32F5"/>
    <w:rsid w:val="007F34C2"/>
    <w:rsid w:val="007F495D"/>
    <w:rsid w:val="007F52B8"/>
    <w:rsid w:val="007F5A71"/>
    <w:rsid w:val="007F5BC0"/>
    <w:rsid w:val="007F7523"/>
    <w:rsid w:val="007F79DD"/>
    <w:rsid w:val="007F7B67"/>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1509"/>
    <w:rsid w:val="00812208"/>
    <w:rsid w:val="00812597"/>
    <w:rsid w:val="008126F8"/>
    <w:rsid w:val="00812C8C"/>
    <w:rsid w:val="00812CBF"/>
    <w:rsid w:val="00813253"/>
    <w:rsid w:val="00813ED0"/>
    <w:rsid w:val="0081431D"/>
    <w:rsid w:val="0081493C"/>
    <w:rsid w:val="008149E0"/>
    <w:rsid w:val="00814A35"/>
    <w:rsid w:val="00814D75"/>
    <w:rsid w:val="008154BA"/>
    <w:rsid w:val="008157C2"/>
    <w:rsid w:val="008158B8"/>
    <w:rsid w:val="00815C71"/>
    <w:rsid w:val="008166C6"/>
    <w:rsid w:val="008169FC"/>
    <w:rsid w:val="00816DB3"/>
    <w:rsid w:val="00817196"/>
    <w:rsid w:val="00817928"/>
    <w:rsid w:val="00817B87"/>
    <w:rsid w:val="00817C5D"/>
    <w:rsid w:val="0082010B"/>
    <w:rsid w:val="00820917"/>
    <w:rsid w:val="00820AFB"/>
    <w:rsid w:val="00820FD0"/>
    <w:rsid w:val="008210B6"/>
    <w:rsid w:val="00821810"/>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2F3E"/>
    <w:rsid w:val="00833057"/>
    <w:rsid w:val="0083333C"/>
    <w:rsid w:val="00833813"/>
    <w:rsid w:val="00833F28"/>
    <w:rsid w:val="0083495F"/>
    <w:rsid w:val="00834E7C"/>
    <w:rsid w:val="008350EE"/>
    <w:rsid w:val="008357C5"/>
    <w:rsid w:val="00835FD9"/>
    <w:rsid w:val="008365D8"/>
    <w:rsid w:val="00837B4B"/>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B48"/>
    <w:rsid w:val="00850CFB"/>
    <w:rsid w:val="0085181A"/>
    <w:rsid w:val="00851962"/>
    <w:rsid w:val="00852BD3"/>
    <w:rsid w:val="00852E72"/>
    <w:rsid w:val="00852FAA"/>
    <w:rsid w:val="00854257"/>
    <w:rsid w:val="00854B85"/>
    <w:rsid w:val="00854DDE"/>
    <w:rsid w:val="0085528D"/>
    <w:rsid w:val="00855790"/>
    <w:rsid w:val="00855C4D"/>
    <w:rsid w:val="0085626E"/>
    <w:rsid w:val="008569E2"/>
    <w:rsid w:val="00856B8F"/>
    <w:rsid w:val="00857149"/>
    <w:rsid w:val="008573A4"/>
    <w:rsid w:val="008573CD"/>
    <w:rsid w:val="00857556"/>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4F05"/>
    <w:rsid w:val="00865B5D"/>
    <w:rsid w:val="00865CA8"/>
    <w:rsid w:val="00865DAE"/>
    <w:rsid w:val="00865E40"/>
    <w:rsid w:val="00865F4E"/>
    <w:rsid w:val="00865FF4"/>
    <w:rsid w:val="0086639F"/>
    <w:rsid w:val="00866C33"/>
    <w:rsid w:val="0086798E"/>
    <w:rsid w:val="008701E4"/>
    <w:rsid w:val="00870289"/>
    <w:rsid w:val="008709C2"/>
    <w:rsid w:val="00870B94"/>
    <w:rsid w:val="00870DFB"/>
    <w:rsid w:val="0087108C"/>
    <w:rsid w:val="00871117"/>
    <w:rsid w:val="00871242"/>
    <w:rsid w:val="008715CB"/>
    <w:rsid w:val="008718B2"/>
    <w:rsid w:val="00871907"/>
    <w:rsid w:val="00871DA1"/>
    <w:rsid w:val="0087202B"/>
    <w:rsid w:val="00872192"/>
    <w:rsid w:val="008725C3"/>
    <w:rsid w:val="00872C99"/>
    <w:rsid w:val="00872D4C"/>
    <w:rsid w:val="00872DB0"/>
    <w:rsid w:val="008740DF"/>
    <w:rsid w:val="00874837"/>
    <w:rsid w:val="00874FD2"/>
    <w:rsid w:val="00875130"/>
    <w:rsid w:val="00875F4A"/>
    <w:rsid w:val="008761F5"/>
    <w:rsid w:val="008765C0"/>
    <w:rsid w:val="00876DE0"/>
    <w:rsid w:val="00876F25"/>
    <w:rsid w:val="00877006"/>
    <w:rsid w:val="0087720E"/>
    <w:rsid w:val="008800E3"/>
    <w:rsid w:val="00880206"/>
    <w:rsid w:val="00880E67"/>
    <w:rsid w:val="00880FF4"/>
    <w:rsid w:val="00881091"/>
    <w:rsid w:val="008813CF"/>
    <w:rsid w:val="008813DF"/>
    <w:rsid w:val="00881842"/>
    <w:rsid w:val="00881DFD"/>
    <w:rsid w:val="00881ED7"/>
    <w:rsid w:val="008829A3"/>
    <w:rsid w:val="0088309F"/>
    <w:rsid w:val="00883239"/>
    <w:rsid w:val="00883C21"/>
    <w:rsid w:val="00884719"/>
    <w:rsid w:val="00884E62"/>
    <w:rsid w:val="00885321"/>
    <w:rsid w:val="0088559F"/>
    <w:rsid w:val="008856F5"/>
    <w:rsid w:val="00885972"/>
    <w:rsid w:val="00885C9A"/>
    <w:rsid w:val="00885F6E"/>
    <w:rsid w:val="00886F42"/>
    <w:rsid w:val="00887302"/>
    <w:rsid w:val="00887320"/>
    <w:rsid w:val="00887D09"/>
    <w:rsid w:val="0089023F"/>
    <w:rsid w:val="0089075D"/>
    <w:rsid w:val="00891297"/>
    <w:rsid w:val="008913DB"/>
    <w:rsid w:val="00891487"/>
    <w:rsid w:val="00891945"/>
    <w:rsid w:val="00891C62"/>
    <w:rsid w:val="00891D38"/>
    <w:rsid w:val="00892515"/>
    <w:rsid w:val="00893302"/>
    <w:rsid w:val="00893B7B"/>
    <w:rsid w:val="00893EE4"/>
    <w:rsid w:val="0089451B"/>
    <w:rsid w:val="00894F70"/>
    <w:rsid w:val="00895468"/>
    <w:rsid w:val="00895974"/>
    <w:rsid w:val="00895F37"/>
    <w:rsid w:val="008968B0"/>
    <w:rsid w:val="008970E2"/>
    <w:rsid w:val="00897287"/>
    <w:rsid w:val="008974AD"/>
    <w:rsid w:val="00897A83"/>
    <w:rsid w:val="008A02A5"/>
    <w:rsid w:val="008A0A94"/>
    <w:rsid w:val="008A0C01"/>
    <w:rsid w:val="008A1525"/>
    <w:rsid w:val="008A16FA"/>
    <w:rsid w:val="008A1855"/>
    <w:rsid w:val="008A197A"/>
    <w:rsid w:val="008A1DAD"/>
    <w:rsid w:val="008A1FB7"/>
    <w:rsid w:val="008A2349"/>
    <w:rsid w:val="008A278F"/>
    <w:rsid w:val="008A2ACE"/>
    <w:rsid w:val="008A3981"/>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3B2"/>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15A"/>
    <w:rsid w:val="008C06FB"/>
    <w:rsid w:val="008C072F"/>
    <w:rsid w:val="008C0C15"/>
    <w:rsid w:val="008C0DBB"/>
    <w:rsid w:val="008C1807"/>
    <w:rsid w:val="008C1EF6"/>
    <w:rsid w:val="008C2AEF"/>
    <w:rsid w:val="008C2C8F"/>
    <w:rsid w:val="008C2D7A"/>
    <w:rsid w:val="008C3225"/>
    <w:rsid w:val="008C3D22"/>
    <w:rsid w:val="008C4785"/>
    <w:rsid w:val="008C4E48"/>
    <w:rsid w:val="008C5104"/>
    <w:rsid w:val="008C5356"/>
    <w:rsid w:val="008C5490"/>
    <w:rsid w:val="008C5D1B"/>
    <w:rsid w:val="008C6A73"/>
    <w:rsid w:val="008C6AA4"/>
    <w:rsid w:val="008C74F0"/>
    <w:rsid w:val="008C7F4D"/>
    <w:rsid w:val="008D00D8"/>
    <w:rsid w:val="008D09E2"/>
    <w:rsid w:val="008D0C16"/>
    <w:rsid w:val="008D25A8"/>
    <w:rsid w:val="008D2929"/>
    <w:rsid w:val="008D2D3F"/>
    <w:rsid w:val="008D38C4"/>
    <w:rsid w:val="008D4522"/>
    <w:rsid w:val="008D4D84"/>
    <w:rsid w:val="008D527F"/>
    <w:rsid w:val="008D5AFF"/>
    <w:rsid w:val="008D5B41"/>
    <w:rsid w:val="008D612B"/>
    <w:rsid w:val="008D695D"/>
    <w:rsid w:val="008D6AAA"/>
    <w:rsid w:val="008D6AEB"/>
    <w:rsid w:val="008D749C"/>
    <w:rsid w:val="008E0167"/>
    <w:rsid w:val="008E01C9"/>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4BCC"/>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2EE"/>
    <w:rsid w:val="008F03EA"/>
    <w:rsid w:val="008F05F4"/>
    <w:rsid w:val="008F074C"/>
    <w:rsid w:val="008F0B9E"/>
    <w:rsid w:val="008F168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40B"/>
    <w:rsid w:val="00906150"/>
    <w:rsid w:val="009073CC"/>
    <w:rsid w:val="009076A9"/>
    <w:rsid w:val="00907A93"/>
    <w:rsid w:val="009101FE"/>
    <w:rsid w:val="00910727"/>
    <w:rsid w:val="00910BFF"/>
    <w:rsid w:val="0091178A"/>
    <w:rsid w:val="00911939"/>
    <w:rsid w:val="00911DEB"/>
    <w:rsid w:val="00911EC7"/>
    <w:rsid w:val="00911F88"/>
    <w:rsid w:val="00912CF5"/>
    <w:rsid w:val="00913266"/>
    <w:rsid w:val="00914A5A"/>
    <w:rsid w:val="00914B79"/>
    <w:rsid w:val="00914F06"/>
    <w:rsid w:val="009154F1"/>
    <w:rsid w:val="00915B6A"/>
    <w:rsid w:val="00915B9A"/>
    <w:rsid w:val="00916300"/>
    <w:rsid w:val="009172AB"/>
    <w:rsid w:val="0091752E"/>
    <w:rsid w:val="0091795E"/>
    <w:rsid w:val="00917FA2"/>
    <w:rsid w:val="009201B4"/>
    <w:rsid w:val="0092105F"/>
    <w:rsid w:val="00921AAC"/>
    <w:rsid w:val="00921B35"/>
    <w:rsid w:val="00921B64"/>
    <w:rsid w:val="00921D17"/>
    <w:rsid w:val="00921F13"/>
    <w:rsid w:val="009223C1"/>
    <w:rsid w:val="00923784"/>
    <w:rsid w:val="009239BE"/>
    <w:rsid w:val="00923C74"/>
    <w:rsid w:val="009242BB"/>
    <w:rsid w:val="009245EB"/>
    <w:rsid w:val="00924A08"/>
    <w:rsid w:val="00925606"/>
    <w:rsid w:val="00925C39"/>
    <w:rsid w:val="00925DF3"/>
    <w:rsid w:val="00925F52"/>
    <w:rsid w:val="00926E93"/>
    <w:rsid w:val="0092764E"/>
    <w:rsid w:val="00927820"/>
    <w:rsid w:val="00927958"/>
    <w:rsid w:val="00927B77"/>
    <w:rsid w:val="00930697"/>
    <w:rsid w:val="00930750"/>
    <w:rsid w:val="009307E2"/>
    <w:rsid w:val="0093183A"/>
    <w:rsid w:val="0093183B"/>
    <w:rsid w:val="009318B2"/>
    <w:rsid w:val="00931A03"/>
    <w:rsid w:val="00931D28"/>
    <w:rsid w:val="00931EAC"/>
    <w:rsid w:val="00932072"/>
    <w:rsid w:val="009328F2"/>
    <w:rsid w:val="00932AF0"/>
    <w:rsid w:val="0093389E"/>
    <w:rsid w:val="00933D99"/>
    <w:rsid w:val="0093472B"/>
    <w:rsid w:val="009348D6"/>
    <w:rsid w:val="00934B37"/>
    <w:rsid w:val="00935185"/>
    <w:rsid w:val="009355C9"/>
    <w:rsid w:val="00935614"/>
    <w:rsid w:val="0093563E"/>
    <w:rsid w:val="009357E6"/>
    <w:rsid w:val="00935AA6"/>
    <w:rsid w:val="00936049"/>
    <w:rsid w:val="009360FD"/>
    <w:rsid w:val="0093654D"/>
    <w:rsid w:val="009369F7"/>
    <w:rsid w:val="0094063B"/>
    <w:rsid w:val="0094078B"/>
    <w:rsid w:val="0094162F"/>
    <w:rsid w:val="0094167A"/>
    <w:rsid w:val="00941AAF"/>
    <w:rsid w:val="0094208D"/>
    <w:rsid w:val="009427EC"/>
    <w:rsid w:val="0094285C"/>
    <w:rsid w:val="00942B73"/>
    <w:rsid w:val="0094394B"/>
    <w:rsid w:val="009439C2"/>
    <w:rsid w:val="00943D59"/>
    <w:rsid w:val="009446C3"/>
    <w:rsid w:val="0094472E"/>
    <w:rsid w:val="00944AA1"/>
    <w:rsid w:val="00944C8A"/>
    <w:rsid w:val="00944D6E"/>
    <w:rsid w:val="00944F87"/>
    <w:rsid w:val="009453A4"/>
    <w:rsid w:val="00945B6E"/>
    <w:rsid w:val="00945B8E"/>
    <w:rsid w:val="00945FBE"/>
    <w:rsid w:val="009463CF"/>
    <w:rsid w:val="009465CB"/>
    <w:rsid w:val="009468C3"/>
    <w:rsid w:val="00946E51"/>
    <w:rsid w:val="009471E8"/>
    <w:rsid w:val="009473DE"/>
    <w:rsid w:val="00947F79"/>
    <w:rsid w:val="00950CCB"/>
    <w:rsid w:val="00951539"/>
    <w:rsid w:val="0095160F"/>
    <w:rsid w:val="00952708"/>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187"/>
    <w:rsid w:val="009653EA"/>
    <w:rsid w:val="00965AD7"/>
    <w:rsid w:val="0096674C"/>
    <w:rsid w:val="00967B67"/>
    <w:rsid w:val="009700C7"/>
    <w:rsid w:val="00970C77"/>
    <w:rsid w:val="00970C9D"/>
    <w:rsid w:val="00970EC8"/>
    <w:rsid w:val="0097153E"/>
    <w:rsid w:val="00971CF6"/>
    <w:rsid w:val="00971D35"/>
    <w:rsid w:val="00972C0B"/>
    <w:rsid w:val="00972CA5"/>
    <w:rsid w:val="00972FA1"/>
    <w:rsid w:val="00973317"/>
    <w:rsid w:val="009733D7"/>
    <w:rsid w:val="00974928"/>
    <w:rsid w:val="0097492D"/>
    <w:rsid w:val="00974A88"/>
    <w:rsid w:val="00975005"/>
    <w:rsid w:val="0097513F"/>
    <w:rsid w:val="0097516F"/>
    <w:rsid w:val="009759B0"/>
    <w:rsid w:val="00975F82"/>
    <w:rsid w:val="009765A9"/>
    <w:rsid w:val="00976646"/>
    <w:rsid w:val="00976A49"/>
    <w:rsid w:val="00977082"/>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47F"/>
    <w:rsid w:val="0099150C"/>
    <w:rsid w:val="00991A0A"/>
    <w:rsid w:val="00991BE1"/>
    <w:rsid w:val="00991CF9"/>
    <w:rsid w:val="0099212E"/>
    <w:rsid w:val="00992139"/>
    <w:rsid w:val="009925CE"/>
    <w:rsid w:val="00992D5A"/>
    <w:rsid w:val="00992EBB"/>
    <w:rsid w:val="00992F8C"/>
    <w:rsid w:val="009939D2"/>
    <w:rsid w:val="00993DCE"/>
    <w:rsid w:val="009946C3"/>
    <w:rsid w:val="009950D2"/>
    <w:rsid w:val="009952EF"/>
    <w:rsid w:val="0099571D"/>
    <w:rsid w:val="00995754"/>
    <w:rsid w:val="0099592E"/>
    <w:rsid w:val="00995AB9"/>
    <w:rsid w:val="00995D2E"/>
    <w:rsid w:val="00996215"/>
    <w:rsid w:val="0099638E"/>
    <w:rsid w:val="009964E3"/>
    <w:rsid w:val="00996537"/>
    <w:rsid w:val="00996D22"/>
    <w:rsid w:val="00997154"/>
    <w:rsid w:val="009971D4"/>
    <w:rsid w:val="009974D7"/>
    <w:rsid w:val="009A0411"/>
    <w:rsid w:val="009A0428"/>
    <w:rsid w:val="009A05B6"/>
    <w:rsid w:val="009A071B"/>
    <w:rsid w:val="009A08AD"/>
    <w:rsid w:val="009A09A4"/>
    <w:rsid w:val="009A100F"/>
    <w:rsid w:val="009A144F"/>
    <w:rsid w:val="009A186D"/>
    <w:rsid w:val="009A1F95"/>
    <w:rsid w:val="009A2794"/>
    <w:rsid w:val="009A2A8C"/>
    <w:rsid w:val="009A2DA9"/>
    <w:rsid w:val="009A3205"/>
    <w:rsid w:val="009A32AE"/>
    <w:rsid w:val="009A38D8"/>
    <w:rsid w:val="009A3E10"/>
    <w:rsid w:val="009A4E52"/>
    <w:rsid w:val="009A4F7F"/>
    <w:rsid w:val="009A5274"/>
    <w:rsid w:val="009A59A0"/>
    <w:rsid w:val="009A59A1"/>
    <w:rsid w:val="009A645A"/>
    <w:rsid w:val="009A69A3"/>
    <w:rsid w:val="009A6F50"/>
    <w:rsid w:val="009A7671"/>
    <w:rsid w:val="009A7B32"/>
    <w:rsid w:val="009A7EAA"/>
    <w:rsid w:val="009B2649"/>
    <w:rsid w:val="009B2D72"/>
    <w:rsid w:val="009B2E2E"/>
    <w:rsid w:val="009B33A8"/>
    <w:rsid w:val="009B3742"/>
    <w:rsid w:val="009B410C"/>
    <w:rsid w:val="009B41A7"/>
    <w:rsid w:val="009B4AF0"/>
    <w:rsid w:val="009B4DCF"/>
    <w:rsid w:val="009B50A1"/>
    <w:rsid w:val="009B5462"/>
    <w:rsid w:val="009B57CA"/>
    <w:rsid w:val="009B5E70"/>
    <w:rsid w:val="009B614D"/>
    <w:rsid w:val="009B68B1"/>
    <w:rsid w:val="009B751A"/>
    <w:rsid w:val="009B7890"/>
    <w:rsid w:val="009B7EC2"/>
    <w:rsid w:val="009B7FD0"/>
    <w:rsid w:val="009C024D"/>
    <w:rsid w:val="009C0469"/>
    <w:rsid w:val="009C04EA"/>
    <w:rsid w:val="009C10F7"/>
    <w:rsid w:val="009C1158"/>
    <w:rsid w:val="009C1265"/>
    <w:rsid w:val="009C180C"/>
    <w:rsid w:val="009C1ACD"/>
    <w:rsid w:val="009C1B8A"/>
    <w:rsid w:val="009C2645"/>
    <w:rsid w:val="009C2B5D"/>
    <w:rsid w:val="009C2C94"/>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EFA"/>
    <w:rsid w:val="009E28C5"/>
    <w:rsid w:val="009E3489"/>
    <w:rsid w:val="009E36B9"/>
    <w:rsid w:val="009E3B02"/>
    <w:rsid w:val="009E3C7C"/>
    <w:rsid w:val="009E46A6"/>
    <w:rsid w:val="009E49DA"/>
    <w:rsid w:val="009E4C90"/>
    <w:rsid w:val="009E50A4"/>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6C2"/>
    <w:rsid w:val="009E7931"/>
    <w:rsid w:val="009E7975"/>
    <w:rsid w:val="009E7A93"/>
    <w:rsid w:val="009E7D37"/>
    <w:rsid w:val="009F0486"/>
    <w:rsid w:val="009F0688"/>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438"/>
    <w:rsid w:val="009F6B73"/>
    <w:rsid w:val="009F7253"/>
    <w:rsid w:val="009F7297"/>
    <w:rsid w:val="00A001BE"/>
    <w:rsid w:val="00A0025B"/>
    <w:rsid w:val="00A004F6"/>
    <w:rsid w:val="00A007D2"/>
    <w:rsid w:val="00A00F35"/>
    <w:rsid w:val="00A014E6"/>
    <w:rsid w:val="00A01693"/>
    <w:rsid w:val="00A018A7"/>
    <w:rsid w:val="00A01B50"/>
    <w:rsid w:val="00A01DFC"/>
    <w:rsid w:val="00A01EE4"/>
    <w:rsid w:val="00A022FF"/>
    <w:rsid w:val="00A02CA4"/>
    <w:rsid w:val="00A02F7F"/>
    <w:rsid w:val="00A02F9D"/>
    <w:rsid w:val="00A0346D"/>
    <w:rsid w:val="00A0382B"/>
    <w:rsid w:val="00A04194"/>
    <w:rsid w:val="00A046B1"/>
    <w:rsid w:val="00A046BB"/>
    <w:rsid w:val="00A04BF9"/>
    <w:rsid w:val="00A06994"/>
    <w:rsid w:val="00A07C4B"/>
    <w:rsid w:val="00A101FF"/>
    <w:rsid w:val="00A10378"/>
    <w:rsid w:val="00A106DD"/>
    <w:rsid w:val="00A11029"/>
    <w:rsid w:val="00A11838"/>
    <w:rsid w:val="00A11C88"/>
    <w:rsid w:val="00A128DA"/>
    <w:rsid w:val="00A12B1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672"/>
    <w:rsid w:val="00A20AB5"/>
    <w:rsid w:val="00A20B92"/>
    <w:rsid w:val="00A21B3D"/>
    <w:rsid w:val="00A21EF9"/>
    <w:rsid w:val="00A2207D"/>
    <w:rsid w:val="00A22544"/>
    <w:rsid w:val="00A2265D"/>
    <w:rsid w:val="00A22688"/>
    <w:rsid w:val="00A22BAD"/>
    <w:rsid w:val="00A231D5"/>
    <w:rsid w:val="00A23ABA"/>
    <w:rsid w:val="00A241A9"/>
    <w:rsid w:val="00A24269"/>
    <w:rsid w:val="00A247F1"/>
    <w:rsid w:val="00A2489B"/>
    <w:rsid w:val="00A24B08"/>
    <w:rsid w:val="00A24C07"/>
    <w:rsid w:val="00A25D63"/>
    <w:rsid w:val="00A26409"/>
    <w:rsid w:val="00A267CB"/>
    <w:rsid w:val="00A26B01"/>
    <w:rsid w:val="00A27147"/>
    <w:rsid w:val="00A27485"/>
    <w:rsid w:val="00A30098"/>
    <w:rsid w:val="00A3041F"/>
    <w:rsid w:val="00A30883"/>
    <w:rsid w:val="00A30A31"/>
    <w:rsid w:val="00A30B8B"/>
    <w:rsid w:val="00A30F60"/>
    <w:rsid w:val="00A3123B"/>
    <w:rsid w:val="00A31376"/>
    <w:rsid w:val="00A3138B"/>
    <w:rsid w:val="00A31481"/>
    <w:rsid w:val="00A31649"/>
    <w:rsid w:val="00A31D38"/>
    <w:rsid w:val="00A32CD5"/>
    <w:rsid w:val="00A332CB"/>
    <w:rsid w:val="00A33608"/>
    <w:rsid w:val="00A33855"/>
    <w:rsid w:val="00A341FA"/>
    <w:rsid w:val="00A343BB"/>
    <w:rsid w:val="00A345D2"/>
    <w:rsid w:val="00A3482E"/>
    <w:rsid w:val="00A34C7A"/>
    <w:rsid w:val="00A35984"/>
    <w:rsid w:val="00A36630"/>
    <w:rsid w:val="00A36BE3"/>
    <w:rsid w:val="00A36E52"/>
    <w:rsid w:val="00A37820"/>
    <w:rsid w:val="00A37A7A"/>
    <w:rsid w:val="00A37BC4"/>
    <w:rsid w:val="00A4030B"/>
    <w:rsid w:val="00A403FC"/>
    <w:rsid w:val="00A4044C"/>
    <w:rsid w:val="00A4048D"/>
    <w:rsid w:val="00A40CCA"/>
    <w:rsid w:val="00A40DEA"/>
    <w:rsid w:val="00A4161C"/>
    <w:rsid w:val="00A41D68"/>
    <w:rsid w:val="00A420C3"/>
    <w:rsid w:val="00A436C2"/>
    <w:rsid w:val="00A43CED"/>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340"/>
    <w:rsid w:val="00A55D89"/>
    <w:rsid w:val="00A560C6"/>
    <w:rsid w:val="00A56651"/>
    <w:rsid w:val="00A56B4E"/>
    <w:rsid w:val="00A5706D"/>
    <w:rsid w:val="00A5749E"/>
    <w:rsid w:val="00A5782B"/>
    <w:rsid w:val="00A601ED"/>
    <w:rsid w:val="00A612DB"/>
    <w:rsid w:val="00A61395"/>
    <w:rsid w:val="00A617D2"/>
    <w:rsid w:val="00A620F5"/>
    <w:rsid w:val="00A622EF"/>
    <w:rsid w:val="00A62487"/>
    <w:rsid w:val="00A62C75"/>
    <w:rsid w:val="00A62FF0"/>
    <w:rsid w:val="00A63438"/>
    <w:rsid w:val="00A63C48"/>
    <w:rsid w:val="00A63CCE"/>
    <w:rsid w:val="00A63EF2"/>
    <w:rsid w:val="00A642CC"/>
    <w:rsid w:val="00A643AE"/>
    <w:rsid w:val="00A648E8"/>
    <w:rsid w:val="00A652DF"/>
    <w:rsid w:val="00A65FAC"/>
    <w:rsid w:val="00A66947"/>
    <w:rsid w:val="00A6720D"/>
    <w:rsid w:val="00A67C6B"/>
    <w:rsid w:val="00A708EE"/>
    <w:rsid w:val="00A70F9E"/>
    <w:rsid w:val="00A7137F"/>
    <w:rsid w:val="00A719B5"/>
    <w:rsid w:val="00A719DF"/>
    <w:rsid w:val="00A71DF7"/>
    <w:rsid w:val="00A73F41"/>
    <w:rsid w:val="00A74610"/>
    <w:rsid w:val="00A74E48"/>
    <w:rsid w:val="00A74F1B"/>
    <w:rsid w:val="00A751A7"/>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030"/>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AC7"/>
    <w:rsid w:val="00A90D97"/>
    <w:rsid w:val="00A91557"/>
    <w:rsid w:val="00A91715"/>
    <w:rsid w:val="00A91AC9"/>
    <w:rsid w:val="00A9282E"/>
    <w:rsid w:val="00A92F5C"/>
    <w:rsid w:val="00A93334"/>
    <w:rsid w:val="00A936C6"/>
    <w:rsid w:val="00A93843"/>
    <w:rsid w:val="00A9475E"/>
    <w:rsid w:val="00A94930"/>
    <w:rsid w:val="00A94F82"/>
    <w:rsid w:val="00A95278"/>
    <w:rsid w:val="00A95D8B"/>
    <w:rsid w:val="00A96357"/>
    <w:rsid w:val="00A96799"/>
    <w:rsid w:val="00AA0004"/>
    <w:rsid w:val="00AA0DA8"/>
    <w:rsid w:val="00AA10E2"/>
    <w:rsid w:val="00AA1101"/>
    <w:rsid w:val="00AA1871"/>
    <w:rsid w:val="00AA1E36"/>
    <w:rsid w:val="00AA24F2"/>
    <w:rsid w:val="00AA29E6"/>
    <w:rsid w:val="00AA40CB"/>
    <w:rsid w:val="00AA4193"/>
    <w:rsid w:val="00AA496B"/>
    <w:rsid w:val="00AA4DBA"/>
    <w:rsid w:val="00AA52AE"/>
    <w:rsid w:val="00AA54B6"/>
    <w:rsid w:val="00AA55C6"/>
    <w:rsid w:val="00AA5B13"/>
    <w:rsid w:val="00AA6E97"/>
    <w:rsid w:val="00AA7576"/>
    <w:rsid w:val="00AB04F7"/>
    <w:rsid w:val="00AB1DA9"/>
    <w:rsid w:val="00AB282E"/>
    <w:rsid w:val="00AB2B03"/>
    <w:rsid w:val="00AB369D"/>
    <w:rsid w:val="00AB3C27"/>
    <w:rsid w:val="00AB44A0"/>
    <w:rsid w:val="00AB46C7"/>
    <w:rsid w:val="00AB4C44"/>
    <w:rsid w:val="00AB5937"/>
    <w:rsid w:val="00AB5E4A"/>
    <w:rsid w:val="00AB6DF2"/>
    <w:rsid w:val="00AB7087"/>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420C"/>
    <w:rsid w:val="00AD47C5"/>
    <w:rsid w:val="00AD47EA"/>
    <w:rsid w:val="00AD4F53"/>
    <w:rsid w:val="00AD5324"/>
    <w:rsid w:val="00AD5B47"/>
    <w:rsid w:val="00AD5BAE"/>
    <w:rsid w:val="00AD6235"/>
    <w:rsid w:val="00AD6C1A"/>
    <w:rsid w:val="00AE0042"/>
    <w:rsid w:val="00AE0366"/>
    <w:rsid w:val="00AE09F8"/>
    <w:rsid w:val="00AE0A3F"/>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7B30"/>
    <w:rsid w:val="00AF0850"/>
    <w:rsid w:val="00AF0869"/>
    <w:rsid w:val="00AF1664"/>
    <w:rsid w:val="00AF1B5D"/>
    <w:rsid w:val="00AF1F48"/>
    <w:rsid w:val="00AF3ACB"/>
    <w:rsid w:val="00AF4399"/>
    <w:rsid w:val="00AF43CD"/>
    <w:rsid w:val="00AF50BA"/>
    <w:rsid w:val="00AF5A0F"/>
    <w:rsid w:val="00AF5D28"/>
    <w:rsid w:val="00AF62DA"/>
    <w:rsid w:val="00AF6332"/>
    <w:rsid w:val="00AF678B"/>
    <w:rsid w:val="00AF6E01"/>
    <w:rsid w:val="00AF7612"/>
    <w:rsid w:val="00AF764A"/>
    <w:rsid w:val="00B001D0"/>
    <w:rsid w:val="00B00DBB"/>
    <w:rsid w:val="00B022FC"/>
    <w:rsid w:val="00B02F4F"/>
    <w:rsid w:val="00B03FCB"/>
    <w:rsid w:val="00B048BE"/>
    <w:rsid w:val="00B0523F"/>
    <w:rsid w:val="00B057B8"/>
    <w:rsid w:val="00B06061"/>
    <w:rsid w:val="00B06444"/>
    <w:rsid w:val="00B0646A"/>
    <w:rsid w:val="00B0714B"/>
    <w:rsid w:val="00B0726A"/>
    <w:rsid w:val="00B07552"/>
    <w:rsid w:val="00B07BBE"/>
    <w:rsid w:val="00B07C25"/>
    <w:rsid w:val="00B10E97"/>
    <w:rsid w:val="00B111B1"/>
    <w:rsid w:val="00B113DD"/>
    <w:rsid w:val="00B11AC0"/>
    <w:rsid w:val="00B11D55"/>
    <w:rsid w:val="00B120EE"/>
    <w:rsid w:val="00B121B9"/>
    <w:rsid w:val="00B12436"/>
    <w:rsid w:val="00B128C8"/>
    <w:rsid w:val="00B12CCC"/>
    <w:rsid w:val="00B12F33"/>
    <w:rsid w:val="00B1339C"/>
    <w:rsid w:val="00B134B1"/>
    <w:rsid w:val="00B13A0C"/>
    <w:rsid w:val="00B143B3"/>
    <w:rsid w:val="00B1459A"/>
    <w:rsid w:val="00B14855"/>
    <w:rsid w:val="00B149E7"/>
    <w:rsid w:val="00B151B9"/>
    <w:rsid w:val="00B1521D"/>
    <w:rsid w:val="00B161C0"/>
    <w:rsid w:val="00B16635"/>
    <w:rsid w:val="00B16800"/>
    <w:rsid w:val="00B16840"/>
    <w:rsid w:val="00B16B1E"/>
    <w:rsid w:val="00B16E6C"/>
    <w:rsid w:val="00B17082"/>
    <w:rsid w:val="00B20174"/>
    <w:rsid w:val="00B20BC0"/>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05D"/>
    <w:rsid w:val="00B30A12"/>
    <w:rsid w:val="00B30B0E"/>
    <w:rsid w:val="00B310CE"/>
    <w:rsid w:val="00B314B1"/>
    <w:rsid w:val="00B31977"/>
    <w:rsid w:val="00B31C34"/>
    <w:rsid w:val="00B31CA8"/>
    <w:rsid w:val="00B321B5"/>
    <w:rsid w:val="00B322EE"/>
    <w:rsid w:val="00B3296F"/>
    <w:rsid w:val="00B32FE1"/>
    <w:rsid w:val="00B3354C"/>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2EE1"/>
    <w:rsid w:val="00B441D1"/>
    <w:rsid w:val="00B44585"/>
    <w:rsid w:val="00B44BD3"/>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2CC7"/>
    <w:rsid w:val="00B54A1C"/>
    <w:rsid w:val="00B54B80"/>
    <w:rsid w:val="00B55766"/>
    <w:rsid w:val="00B55D3D"/>
    <w:rsid w:val="00B56483"/>
    <w:rsid w:val="00B56C46"/>
    <w:rsid w:val="00B57921"/>
    <w:rsid w:val="00B60E3D"/>
    <w:rsid w:val="00B6120D"/>
    <w:rsid w:val="00B61E93"/>
    <w:rsid w:val="00B6317A"/>
    <w:rsid w:val="00B631E6"/>
    <w:rsid w:val="00B632CA"/>
    <w:rsid w:val="00B6352A"/>
    <w:rsid w:val="00B6356F"/>
    <w:rsid w:val="00B6381B"/>
    <w:rsid w:val="00B639DE"/>
    <w:rsid w:val="00B63A2E"/>
    <w:rsid w:val="00B64B3F"/>
    <w:rsid w:val="00B64DD4"/>
    <w:rsid w:val="00B65417"/>
    <w:rsid w:val="00B6593F"/>
    <w:rsid w:val="00B65FE4"/>
    <w:rsid w:val="00B66B60"/>
    <w:rsid w:val="00B66D06"/>
    <w:rsid w:val="00B67035"/>
    <w:rsid w:val="00B670F5"/>
    <w:rsid w:val="00B6770B"/>
    <w:rsid w:val="00B678FD"/>
    <w:rsid w:val="00B67DD4"/>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D13"/>
    <w:rsid w:val="00B75E78"/>
    <w:rsid w:val="00B7658D"/>
    <w:rsid w:val="00B76720"/>
    <w:rsid w:val="00B76B89"/>
    <w:rsid w:val="00B77405"/>
    <w:rsid w:val="00B7742D"/>
    <w:rsid w:val="00B7746D"/>
    <w:rsid w:val="00B80127"/>
    <w:rsid w:val="00B8037B"/>
    <w:rsid w:val="00B80450"/>
    <w:rsid w:val="00B80616"/>
    <w:rsid w:val="00B81216"/>
    <w:rsid w:val="00B8125D"/>
    <w:rsid w:val="00B81521"/>
    <w:rsid w:val="00B8195F"/>
    <w:rsid w:val="00B81B31"/>
    <w:rsid w:val="00B82502"/>
    <w:rsid w:val="00B82908"/>
    <w:rsid w:val="00B82B0A"/>
    <w:rsid w:val="00B82F5F"/>
    <w:rsid w:val="00B8386C"/>
    <w:rsid w:val="00B83E9D"/>
    <w:rsid w:val="00B842CD"/>
    <w:rsid w:val="00B8457A"/>
    <w:rsid w:val="00B8512A"/>
    <w:rsid w:val="00B86160"/>
    <w:rsid w:val="00B861DB"/>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53B"/>
    <w:rsid w:val="00BA1249"/>
    <w:rsid w:val="00BA15C8"/>
    <w:rsid w:val="00BA20CE"/>
    <w:rsid w:val="00BA2112"/>
    <w:rsid w:val="00BA245C"/>
    <w:rsid w:val="00BA25F4"/>
    <w:rsid w:val="00BA3548"/>
    <w:rsid w:val="00BA3649"/>
    <w:rsid w:val="00BA3A28"/>
    <w:rsid w:val="00BA3C73"/>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1C02"/>
    <w:rsid w:val="00BB2DDF"/>
    <w:rsid w:val="00BB3148"/>
    <w:rsid w:val="00BB34CB"/>
    <w:rsid w:val="00BB386A"/>
    <w:rsid w:val="00BB3B54"/>
    <w:rsid w:val="00BB4170"/>
    <w:rsid w:val="00BB47D4"/>
    <w:rsid w:val="00BB4A90"/>
    <w:rsid w:val="00BB4F20"/>
    <w:rsid w:val="00BB4F3D"/>
    <w:rsid w:val="00BB50AC"/>
    <w:rsid w:val="00BB5495"/>
    <w:rsid w:val="00BB5C88"/>
    <w:rsid w:val="00BB5D77"/>
    <w:rsid w:val="00BB5DDB"/>
    <w:rsid w:val="00BB5FA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0BB"/>
    <w:rsid w:val="00BE0788"/>
    <w:rsid w:val="00BE0800"/>
    <w:rsid w:val="00BE0B76"/>
    <w:rsid w:val="00BE0E95"/>
    <w:rsid w:val="00BE1E7B"/>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DAE"/>
    <w:rsid w:val="00BE72E0"/>
    <w:rsid w:val="00BE7E58"/>
    <w:rsid w:val="00BF08A5"/>
    <w:rsid w:val="00BF0A9C"/>
    <w:rsid w:val="00BF136D"/>
    <w:rsid w:val="00BF1E6B"/>
    <w:rsid w:val="00BF1FF6"/>
    <w:rsid w:val="00BF2498"/>
    <w:rsid w:val="00BF2847"/>
    <w:rsid w:val="00BF297D"/>
    <w:rsid w:val="00BF3683"/>
    <w:rsid w:val="00BF37FD"/>
    <w:rsid w:val="00BF3943"/>
    <w:rsid w:val="00BF3BAC"/>
    <w:rsid w:val="00BF3C64"/>
    <w:rsid w:val="00BF3E81"/>
    <w:rsid w:val="00BF49AB"/>
    <w:rsid w:val="00BF4E9F"/>
    <w:rsid w:val="00BF4F3A"/>
    <w:rsid w:val="00BF4F80"/>
    <w:rsid w:val="00BF63FD"/>
    <w:rsid w:val="00BF6906"/>
    <w:rsid w:val="00BF6E37"/>
    <w:rsid w:val="00BF6FE4"/>
    <w:rsid w:val="00BF7201"/>
    <w:rsid w:val="00BF7398"/>
    <w:rsid w:val="00BF747F"/>
    <w:rsid w:val="00BF7DD0"/>
    <w:rsid w:val="00C00298"/>
    <w:rsid w:val="00C00B3D"/>
    <w:rsid w:val="00C01208"/>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1005C"/>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667"/>
    <w:rsid w:val="00C16BFC"/>
    <w:rsid w:val="00C16FAB"/>
    <w:rsid w:val="00C1727A"/>
    <w:rsid w:val="00C173AC"/>
    <w:rsid w:val="00C175B5"/>
    <w:rsid w:val="00C17711"/>
    <w:rsid w:val="00C20428"/>
    <w:rsid w:val="00C20AA5"/>
    <w:rsid w:val="00C21627"/>
    <w:rsid w:val="00C22348"/>
    <w:rsid w:val="00C22AE7"/>
    <w:rsid w:val="00C23BBF"/>
    <w:rsid w:val="00C243AF"/>
    <w:rsid w:val="00C24CF3"/>
    <w:rsid w:val="00C24D4A"/>
    <w:rsid w:val="00C256B9"/>
    <w:rsid w:val="00C257ED"/>
    <w:rsid w:val="00C25A1D"/>
    <w:rsid w:val="00C26A16"/>
    <w:rsid w:val="00C27766"/>
    <w:rsid w:val="00C27AEA"/>
    <w:rsid w:val="00C27CEC"/>
    <w:rsid w:val="00C30734"/>
    <w:rsid w:val="00C3098D"/>
    <w:rsid w:val="00C30B28"/>
    <w:rsid w:val="00C31BA9"/>
    <w:rsid w:val="00C31DF2"/>
    <w:rsid w:val="00C3208D"/>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F25"/>
    <w:rsid w:val="00C51F27"/>
    <w:rsid w:val="00C53DD8"/>
    <w:rsid w:val="00C54344"/>
    <w:rsid w:val="00C5437C"/>
    <w:rsid w:val="00C54CDF"/>
    <w:rsid w:val="00C551C2"/>
    <w:rsid w:val="00C5592D"/>
    <w:rsid w:val="00C55A22"/>
    <w:rsid w:val="00C55B83"/>
    <w:rsid w:val="00C55BB5"/>
    <w:rsid w:val="00C566B7"/>
    <w:rsid w:val="00C566F7"/>
    <w:rsid w:val="00C569D4"/>
    <w:rsid w:val="00C5714A"/>
    <w:rsid w:val="00C573D7"/>
    <w:rsid w:val="00C573DA"/>
    <w:rsid w:val="00C576C4"/>
    <w:rsid w:val="00C577C5"/>
    <w:rsid w:val="00C57A9B"/>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2D97"/>
    <w:rsid w:val="00C730BA"/>
    <w:rsid w:val="00C734AA"/>
    <w:rsid w:val="00C73C14"/>
    <w:rsid w:val="00C73E72"/>
    <w:rsid w:val="00C75487"/>
    <w:rsid w:val="00C7548F"/>
    <w:rsid w:val="00C75631"/>
    <w:rsid w:val="00C7573D"/>
    <w:rsid w:val="00C75C77"/>
    <w:rsid w:val="00C75E58"/>
    <w:rsid w:val="00C76031"/>
    <w:rsid w:val="00C760A8"/>
    <w:rsid w:val="00C779E1"/>
    <w:rsid w:val="00C77AA6"/>
    <w:rsid w:val="00C77DA0"/>
    <w:rsid w:val="00C77FC7"/>
    <w:rsid w:val="00C80071"/>
    <w:rsid w:val="00C80604"/>
    <w:rsid w:val="00C80837"/>
    <w:rsid w:val="00C8091F"/>
    <w:rsid w:val="00C80932"/>
    <w:rsid w:val="00C8108D"/>
    <w:rsid w:val="00C814C5"/>
    <w:rsid w:val="00C814ED"/>
    <w:rsid w:val="00C816F8"/>
    <w:rsid w:val="00C81B15"/>
    <w:rsid w:val="00C82876"/>
    <w:rsid w:val="00C82D9C"/>
    <w:rsid w:val="00C83144"/>
    <w:rsid w:val="00C8333E"/>
    <w:rsid w:val="00C83CE2"/>
    <w:rsid w:val="00C8421E"/>
    <w:rsid w:val="00C84ADB"/>
    <w:rsid w:val="00C8564F"/>
    <w:rsid w:val="00C85DCA"/>
    <w:rsid w:val="00C85E05"/>
    <w:rsid w:val="00C866B8"/>
    <w:rsid w:val="00C86AE3"/>
    <w:rsid w:val="00C86B24"/>
    <w:rsid w:val="00C8701E"/>
    <w:rsid w:val="00C873B8"/>
    <w:rsid w:val="00C87441"/>
    <w:rsid w:val="00C874CF"/>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E54"/>
    <w:rsid w:val="00C94E09"/>
    <w:rsid w:val="00C95017"/>
    <w:rsid w:val="00C95A7A"/>
    <w:rsid w:val="00C95F0E"/>
    <w:rsid w:val="00C95F87"/>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E4"/>
    <w:rsid w:val="00CA4A28"/>
    <w:rsid w:val="00CA4B31"/>
    <w:rsid w:val="00CA4D0F"/>
    <w:rsid w:val="00CA4F1E"/>
    <w:rsid w:val="00CA5413"/>
    <w:rsid w:val="00CA57C9"/>
    <w:rsid w:val="00CA5AB1"/>
    <w:rsid w:val="00CA5DE6"/>
    <w:rsid w:val="00CA5E62"/>
    <w:rsid w:val="00CA6BFB"/>
    <w:rsid w:val="00CA71E5"/>
    <w:rsid w:val="00CB0711"/>
    <w:rsid w:val="00CB1521"/>
    <w:rsid w:val="00CB15AD"/>
    <w:rsid w:val="00CB18C8"/>
    <w:rsid w:val="00CB1A2A"/>
    <w:rsid w:val="00CB1A44"/>
    <w:rsid w:val="00CB1B9E"/>
    <w:rsid w:val="00CB20E0"/>
    <w:rsid w:val="00CB2222"/>
    <w:rsid w:val="00CB27E6"/>
    <w:rsid w:val="00CB287A"/>
    <w:rsid w:val="00CB2A75"/>
    <w:rsid w:val="00CB38D2"/>
    <w:rsid w:val="00CB3984"/>
    <w:rsid w:val="00CB3A3B"/>
    <w:rsid w:val="00CB3DDE"/>
    <w:rsid w:val="00CB3E70"/>
    <w:rsid w:val="00CB46E4"/>
    <w:rsid w:val="00CB4C09"/>
    <w:rsid w:val="00CB5368"/>
    <w:rsid w:val="00CB5394"/>
    <w:rsid w:val="00CB5568"/>
    <w:rsid w:val="00CB5634"/>
    <w:rsid w:val="00CB5985"/>
    <w:rsid w:val="00CB5FD7"/>
    <w:rsid w:val="00CB624B"/>
    <w:rsid w:val="00CB7124"/>
    <w:rsid w:val="00CB792F"/>
    <w:rsid w:val="00CB7E74"/>
    <w:rsid w:val="00CC091C"/>
    <w:rsid w:val="00CC111C"/>
    <w:rsid w:val="00CC11C4"/>
    <w:rsid w:val="00CC141E"/>
    <w:rsid w:val="00CC1571"/>
    <w:rsid w:val="00CC1982"/>
    <w:rsid w:val="00CC20F2"/>
    <w:rsid w:val="00CC218B"/>
    <w:rsid w:val="00CC241E"/>
    <w:rsid w:val="00CC25BD"/>
    <w:rsid w:val="00CC2899"/>
    <w:rsid w:val="00CC2C83"/>
    <w:rsid w:val="00CC373D"/>
    <w:rsid w:val="00CC386E"/>
    <w:rsid w:val="00CC3DE1"/>
    <w:rsid w:val="00CC3ED1"/>
    <w:rsid w:val="00CC3F40"/>
    <w:rsid w:val="00CC4131"/>
    <w:rsid w:val="00CC4213"/>
    <w:rsid w:val="00CC4BAB"/>
    <w:rsid w:val="00CC4F79"/>
    <w:rsid w:val="00CC5430"/>
    <w:rsid w:val="00CC704D"/>
    <w:rsid w:val="00CC745C"/>
    <w:rsid w:val="00CD03A5"/>
    <w:rsid w:val="00CD05A5"/>
    <w:rsid w:val="00CD0A3E"/>
    <w:rsid w:val="00CD0CFD"/>
    <w:rsid w:val="00CD11F3"/>
    <w:rsid w:val="00CD1F65"/>
    <w:rsid w:val="00CD251C"/>
    <w:rsid w:val="00CD26FC"/>
    <w:rsid w:val="00CD27AB"/>
    <w:rsid w:val="00CD2E42"/>
    <w:rsid w:val="00CD4AD9"/>
    <w:rsid w:val="00CD4DC9"/>
    <w:rsid w:val="00CD510A"/>
    <w:rsid w:val="00CD5C5E"/>
    <w:rsid w:val="00CD605A"/>
    <w:rsid w:val="00CD66A6"/>
    <w:rsid w:val="00CD694F"/>
    <w:rsid w:val="00CD6DCC"/>
    <w:rsid w:val="00CD70F0"/>
    <w:rsid w:val="00CD75DE"/>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308"/>
    <w:rsid w:val="00CF0008"/>
    <w:rsid w:val="00CF01DF"/>
    <w:rsid w:val="00CF0330"/>
    <w:rsid w:val="00CF0A43"/>
    <w:rsid w:val="00CF1119"/>
    <w:rsid w:val="00CF1533"/>
    <w:rsid w:val="00CF181D"/>
    <w:rsid w:val="00CF1928"/>
    <w:rsid w:val="00CF1FB9"/>
    <w:rsid w:val="00CF268A"/>
    <w:rsid w:val="00CF27A0"/>
    <w:rsid w:val="00CF2C9B"/>
    <w:rsid w:val="00CF2D58"/>
    <w:rsid w:val="00CF2E4C"/>
    <w:rsid w:val="00CF2FEF"/>
    <w:rsid w:val="00CF357E"/>
    <w:rsid w:val="00CF379A"/>
    <w:rsid w:val="00CF390A"/>
    <w:rsid w:val="00CF39D0"/>
    <w:rsid w:val="00CF3B02"/>
    <w:rsid w:val="00CF4E3D"/>
    <w:rsid w:val="00CF537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33C"/>
    <w:rsid w:val="00D04C90"/>
    <w:rsid w:val="00D04F1C"/>
    <w:rsid w:val="00D0529C"/>
    <w:rsid w:val="00D0551A"/>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09C7"/>
    <w:rsid w:val="00D11E24"/>
    <w:rsid w:val="00D12306"/>
    <w:rsid w:val="00D126EB"/>
    <w:rsid w:val="00D12B2A"/>
    <w:rsid w:val="00D12F00"/>
    <w:rsid w:val="00D13739"/>
    <w:rsid w:val="00D13858"/>
    <w:rsid w:val="00D14231"/>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81D"/>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3178"/>
    <w:rsid w:val="00D33599"/>
    <w:rsid w:val="00D335AF"/>
    <w:rsid w:val="00D34B30"/>
    <w:rsid w:val="00D34FF0"/>
    <w:rsid w:val="00D351FF"/>
    <w:rsid w:val="00D35B5D"/>
    <w:rsid w:val="00D35B83"/>
    <w:rsid w:val="00D3607D"/>
    <w:rsid w:val="00D36853"/>
    <w:rsid w:val="00D36971"/>
    <w:rsid w:val="00D36DE6"/>
    <w:rsid w:val="00D37794"/>
    <w:rsid w:val="00D37BFE"/>
    <w:rsid w:val="00D40483"/>
    <w:rsid w:val="00D4094B"/>
    <w:rsid w:val="00D40CD2"/>
    <w:rsid w:val="00D40F2E"/>
    <w:rsid w:val="00D40F55"/>
    <w:rsid w:val="00D416F1"/>
    <w:rsid w:val="00D429A0"/>
    <w:rsid w:val="00D429E1"/>
    <w:rsid w:val="00D42F95"/>
    <w:rsid w:val="00D433BC"/>
    <w:rsid w:val="00D43A51"/>
    <w:rsid w:val="00D43DE4"/>
    <w:rsid w:val="00D44A85"/>
    <w:rsid w:val="00D45267"/>
    <w:rsid w:val="00D453D5"/>
    <w:rsid w:val="00D45B6A"/>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354"/>
    <w:rsid w:val="00D5183A"/>
    <w:rsid w:val="00D51988"/>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63F"/>
    <w:rsid w:val="00D569AC"/>
    <w:rsid w:val="00D56CD3"/>
    <w:rsid w:val="00D56D8B"/>
    <w:rsid w:val="00D56DFC"/>
    <w:rsid w:val="00D571AD"/>
    <w:rsid w:val="00D574C6"/>
    <w:rsid w:val="00D60FED"/>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514F"/>
    <w:rsid w:val="00D65162"/>
    <w:rsid w:val="00D652A5"/>
    <w:rsid w:val="00D65513"/>
    <w:rsid w:val="00D65E05"/>
    <w:rsid w:val="00D6678E"/>
    <w:rsid w:val="00D66D4C"/>
    <w:rsid w:val="00D67560"/>
    <w:rsid w:val="00D67B76"/>
    <w:rsid w:val="00D67DB1"/>
    <w:rsid w:val="00D704A5"/>
    <w:rsid w:val="00D7086A"/>
    <w:rsid w:val="00D7157A"/>
    <w:rsid w:val="00D71595"/>
    <w:rsid w:val="00D716D9"/>
    <w:rsid w:val="00D71ED5"/>
    <w:rsid w:val="00D725F2"/>
    <w:rsid w:val="00D72B31"/>
    <w:rsid w:val="00D731DC"/>
    <w:rsid w:val="00D73A92"/>
    <w:rsid w:val="00D73E8A"/>
    <w:rsid w:val="00D74169"/>
    <w:rsid w:val="00D7478C"/>
    <w:rsid w:val="00D75C8E"/>
    <w:rsid w:val="00D76342"/>
    <w:rsid w:val="00D76521"/>
    <w:rsid w:val="00D76BD7"/>
    <w:rsid w:val="00D76DA4"/>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3FBA"/>
    <w:rsid w:val="00D8430E"/>
    <w:rsid w:val="00D84F2D"/>
    <w:rsid w:val="00D85090"/>
    <w:rsid w:val="00D861BB"/>
    <w:rsid w:val="00D87E09"/>
    <w:rsid w:val="00D909C9"/>
    <w:rsid w:val="00D909F3"/>
    <w:rsid w:val="00D9197D"/>
    <w:rsid w:val="00D91CBF"/>
    <w:rsid w:val="00D91F03"/>
    <w:rsid w:val="00D92022"/>
    <w:rsid w:val="00D92C9E"/>
    <w:rsid w:val="00D92CAF"/>
    <w:rsid w:val="00D92D19"/>
    <w:rsid w:val="00D9428F"/>
    <w:rsid w:val="00D944E5"/>
    <w:rsid w:val="00D95529"/>
    <w:rsid w:val="00D95CD0"/>
    <w:rsid w:val="00D9647D"/>
    <w:rsid w:val="00D9694F"/>
    <w:rsid w:val="00D96AA8"/>
    <w:rsid w:val="00D96C1E"/>
    <w:rsid w:val="00D96ECC"/>
    <w:rsid w:val="00D97312"/>
    <w:rsid w:val="00D9772B"/>
    <w:rsid w:val="00D97B30"/>
    <w:rsid w:val="00DA06E0"/>
    <w:rsid w:val="00DA1438"/>
    <w:rsid w:val="00DA14FA"/>
    <w:rsid w:val="00DA30AD"/>
    <w:rsid w:val="00DA3155"/>
    <w:rsid w:val="00DA36F0"/>
    <w:rsid w:val="00DA3A94"/>
    <w:rsid w:val="00DA3BAA"/>
    <w:rsid w:val="00DA4402"/>
    <w:rsid w:val="00DA44C7"/>
    <w:rsid w:val="00DA4A1C"/>
    <w:rsid w:val="00DA4A7A"/>
    <w:rsid w:val="00DA4B9F"/>
    <w:rsid w:val="00DA558E"/>
    <w:rsid w:val="00DA5898"/>
    <w:rsid w:val="00DA5F28"/>
    <w:rsid w:val="00DA5F2F"/>
    <w:rsid w:val="00DA60F2"/>
    <w:rsid w:val="00DA6A89"/>
    <w:rsid w:val="00DA725E"/>
    <w:rsid w:val="00DA732A"/>
    <w:rsid w:val="00DA7454"/>
    <w:rsid w:val="00DA7733"/>
    <w:rsid w:val="00DA776B"/>
    <w:rsid w:val="00DA79B6"/>
    <w:rsid w:val="00DA7DD9"/>
    <w:rsid w:val="00DB040A"/>
    <w:rsid w:val="00DB0AA0"/>
    <w:rsid w:val="00DB0DDF"/>
    <w:rsid w:val="00DB0E48"/>
    <w:rsid w:val="00DB112D"/>
    <w:rsid w:val="00DB2213"/>
    <w:rsid w:val="00DB2773"/>
    <w:rsid w:val="00DB342A"/>
    <w:rsid w:val="00DB393B"/>
    <w:rsid w:val="00DB398E"/>
    <w:rsid w:val="00DB3A5C"/>
    <w:rsid w:val="00DB3CDB"/>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FE9"/>
    <w:rsid w:val="00DC6332"/>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629"/>
    <w:rsid w:val="00DE286B"/>
    <w:rsid w:val="00DE2F01"/>
    <w:rsid w:val="00DE30BF"/>
    <w:rsid w:val="00DE3611"/>
    <w:rsid w:val="00DE4529"/>
    <w:rsid w:val="00DE5108"/>
    <w:rsid w:val="00DE51F7"/>
    <w:rsid w:val="00DE57A4"/>
    <w:rsid w:val="00DE57E8"/>
    <w:rsid w:val="00DE593B"/>
    <w:rsid w:val="00DE6A4A"/>
    <w:rsid w:val="00DE6A78"/>
    <w:rsid w:val="00DE72A7"/>
    <w:rsid w:val="00DF0AB2"/>
    <w:rsid w:val="00DF1702"/>
    <w:rsid w:val="00DF1904"/>
    <w:rsid w:val="00DF2324"/>
    <w:rsid w:val="00DF2588"/>
    <w:rsid w:val="00DF26E9"/>
    <w:rsid w:val="00DF38C4"/>
    <w:rsid w:val="00DF42B4"/>
    <w:rsid w:val="00DF4774"/>
    <w:rsid w:val="00DF4E82"/>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935"/>
    <w:rsid w:val="00E06E2C"/>
    <w:rsid w:val="00E06E74"/>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19D"/>
    <w:rsid w:val="00E14DDC"/>
    <w:rsid w:val="00E1536B"/>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447"/>
    <w:rsid w:val="00E2065A"/>
    <w:rsid w:val="00E20C87"/>
    <w:rsid w:val="00E20EF2"/>
    <w:rsid w:val="00E210EF"/>
    <w:rsid w:val="00E21212"/>
    <w:rsid w:val="00E22146"/>
    <w:rsid w:val="00E229FA"/>
    <w:rsid w:val="00E2303A"/>
    <w:rsid w:val="00E23088"/>
    <w:rsid w:val="00E235E9"/>
    <w:rsid w:val="00E23A3B"/>
    <w:rsid w:val="00E23B10"/>
    <w:rsid w:val="00E2479E"/>
    <w:rsid w:val="00E2525C"/>
    <w:rsid w:val="00E255F6"/>
    <w:rsid w:val="00E258DE"/>
    <w:rsid w:val="00E25A5D"/>
    <w:rsid w:val="00E25CBE"/>
    <w:rsid w:val="00E25F5E"/>
    <w:rsid w:val="00E2647E"/>
    <w:rsid w:val="00E26B8D"/>
    <w:rsid w:val="00E26E6A"/>
    <w:rsid w:val="00E272AA"/>
    <w:rsid w:val="00E275A7"/>
    <w:rsid w:val="00E27FBC"/>
    <w:rsid w:val="00E300DF"/>
    <w:rsid w:val="00E30591"/>
    <w:rsid w:val="00E3061D"/>
    <w:rsid w:val="00E30C61"/>
    <w:rsid w:val="00E30D0A"/>
    <w:rsid w:val="00E30FAB"/>
    <w:rsid w:val="00E3170E"/>
    <w:rsid w:val="00E31B0C"/>
    <w:rsid w:val="00E31C07"/>
    <w:rsid w:val="00E320A7"/>
    <w:rsid w:val="00E32F77"/>
    <w:rsid w:val="00E33EB0"/>
    <w:rsid w:val="00E34011"/>
    <w:rsid w:val="00E3575B"/>
    <w:rsid w:val="00E357C4"/>
    <w:rsid w:val="00E35BBC"/>
    <w:rsid w:val="00E36270"/>
    <w:rsid w:val="00E363E8"/>
    <w:rsid w:val="00E36629"/>
    <w:rsid w:val="00E36734"/>
    <w:rsid w:val="00E368D6"/>
    <w:rsid w:val="00E369F0"/>
    <w:rsid w:val="00E37078"/>
    <w:rsid w:val="00E3719F"/>
    <w:rsid w:val="00E3725B"/>
    <w:rsid w:val="00E373C7"/>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5C3"/>
    <w:rsid w:val="00E4724A"/>
    <w:rsid w:val="00E47455"/>
    <w:rsid w:val="00E47A38"/>
    <w:rsid w:val="00E50077"/>
    <w:rsid w:val="00E50339"/>
    <w:rsid w:val="00E50AB0"/>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A53"/>
    <w:rsid w:val="00E64ECB"/>
    <w:rsid w:val="00E65190"/>
    <w:rsid w:val="00E658D4"/>
    <w:rsid w:val="00E6673C"/>
    <w:rsid w:val="00E66A5A"/>
    <w:rsid w:val="00E6712E"/>
    <w:rsid w:val="00E67439"/>
    <w:rsid w:val="00E70E54"/>
    <w:rsid w:val="00E70F4F"/>
    <w:rsid w:val="00E71E20"/>
    <w:rsid w:val="00E72022"/>
    <w:rsid w:val="00E72528"/>
    <w:rsid w:val="00E72605"/>
    <w:rsid w:val="00E729E7"/>
    <w:rsid w:val="00E72C83"/>
    <w:rsid w:val="00E73248"/>
    <w:rsid w:val="00E73DCA"/>
    <w:rsid w:val="00E73FF1"/>
    <w:rsid w:val="00E741D9"/>
    <w:rsid w:val="00E74350"/>
    <w:rsid w:val="00E74B05"/>
    <w:rsid w:val="00E74DEB"/>
    <w:rsid w:val="00E74E9C"/>
    <w:rsid w:val="00E758A4"/>
    <w:rsid w:val="00E75AB7"/>
    <w:rsid w:val="00E75ECB"/>
    <w:rsid w:val="00E760B1"/>
    <w:rsid w:val="00E7680E"/>
    <w:rsid w:val="00E76FAD"/>
    <w:rsid w:val="00E77766"/>
    <w:rsid w:val="00E801BE"/>
    <w:rsid w:val="00E807C9"/>
    <w:rsid w:val="00E808BD"/>
    <w:rsid w:val="00E813F2"/>
    <w:rsid w:val="00E818C9"/>
    <w:rsid w:val="00E82211"/>
    <w:rsid w:val="00E823B2"/>
    <w:rsid w:val="00E825BE"/>
    <w:rsid w:val="00E827D8"/>
    <w:rsid w:val="00E82D19"/>
    <w:rsid w:val="00E8320B"/>
    <w:rsid w:val="00E8354A"/>
    <w:rsid w:val="00E8379B"/>
    <w:rsid w:val="00E838D8"/>
    <w:rsid w:val="00E838EA"/>
    <w:rsid w:val="00E83B3A"/>
    <w:rsid w:val="00E83F53"/>
    <w:rsid w:val="00E84640"/>
    <w:rsid w:val="00E846C6"/>
    <w:rsid w:val="00E8486E"/>
    <w:rsid w:val="00E8487B"/>
    <w:rsid w:val="00E8497D"/>
    <w:rsid w:val="00E84E30"/>
    <w:rsid w:val="00E85464"/>
    <w:rsid w:val="00E854D5"/>
    <w:rsid w:val="00E85D2C"/>
    <w:rsid w:val="00E867C8"/>
    <w:rsid w:val="00E86871"/>
    <w:rsid w:val="00E86B7D"/>
    <w:rsid w:val="00E86D8E"/>
    <w:rsid w:val="00E86F07"/>
    <w:rsid w:val="00E86F27"/>
    <w:rsid w:val="00E86FD7"/>
    <w:rsid w:val="00E87943"/>
    <w:rsid w:val="00E903B3"/>
    <w:rsid w:val="00E90C42"/>
    <w:rsid w:val="00E910C1"/>
    <w:rsid w:val="00E9187B"/>
    <w:rsid w:val="00E918A9"/>
    <w:rsid w:val="00E91CBE"/>
    <w:rsid w:val="00E9217C"/>
    <w:rsid w:val="00E92542"/>
    <w:rsid w:val="00E92B35"/>
    <w:rsid w:val="00E92D12"/>
    <w:rsid w:val="00E933F3"/>
    <w:rsid w:val="00E9347C"/>
    <w:rsid w:val="00E938EE"/>
    <w:rsid w:val="00E94B18"/>
    <w:rsid w:val="00E9501E"/>
    <w:rsid w:val="00E95346"/>
    <w:rsid w:val="00E954CA"/>
    <w:rsid w:val="00E962A4"/>
    <w:rsid w:val="00E96FDE"/>
    <w:rsid w:val="00E97321"/>
    <w:rsid w:val="00EA063A"/>
    <w:rsid w:val="00EA08A4"/>
    <w:rsid w:val="00EA0959"/>
    <w:rsid w:val="00EA11BD"/>
    <w:rsid w:val="00EA193B"/>
    <w:rsid w:val="00EA1A62"/>
    <w:rsid w:val="00EA1D33"/>
    <w:rsid w:val="00EA2D5A"/>
    <w:rsid w:val="00EA31B7"/>
    <w:rsid w:val="00EA3ED8"/>
    <w:rsid w:val="00EA4662"/>
    <w:rsid w:val="00EA5248"/>
    <w:rsid w:val="00EA525C"/>
    <w:rsid w:val="00EA5638"/>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5D2A"/>
    <w:rsid w:val="00EB7724"/>
    <w:rsid w:val="00EB7905"/>
    <w:rsid w:val="00EC14BB"/>
    <w:rsid w:val="00EC1588"/>
    <w:rsid w:val="00EC179A"/>
    <w:rsid w:val="00EC1976"/>
    <w:rsid w:val="00EC1CC8"/>
    <w:rsid w:val="00EC1FC5"/>
    <w:rsid w:val="00EC2062"/>
    <w:rsid w:val="00EC2F36"/>
    <w:rsid w:val="00EC387B"/>
    <w:rsid w:val="00EC3FCA"/>
    <w:rsid w:val="00EC4474"/>
    <w:rsid w:val="00EC45D4"/>
    <w:rsid w:val="00EC4828"/>
    <w:rsid w:val="00EC505B"/>
    <w:rsid w:val="00EC5629"/>
    <w:rsid w:val="00EC5675"/>
    <w:rsid w:val="00EC58FA"/>
    <w:rsid w:val="00EC5B7D"/>
    <w:rsid w:val="00EC6680"/>
    <w:rsid w:val="00EC6C25"/>
    <w:rsid w:val="00EC6EBE"/>
    <w:rsid w:val="00EC70C0"/>
    <w:rsid w:val="00EC75D3"/>
    <w:rsid w:val="00EC79A8"/>
    <w:rsid w:val="00EC7D86"/>
    <w:rsid w:val="00ED0667"/>
    <w:rsid w:val="00ED0DBA"/>
    <w:rsid w:val="00ED0E5D"/>
    <w:rsid w:val="00ED0FA9"/>
    <w:rsid w:val="00ED1FE2"/>
    <w:rsid w:val="00ED2563"/>
    <w:rsid w:val="00ED27BC"/>
    <w:rsid w:val="00ED2A8A"/>
    <w:rsid w:val="00ED2AD1"/>
    <w:rsid w:val="00ED2F95"/>
    <w:rsid w:val="00ED343E"/>
    <w:rsid w:val="00ED370C"/>
    <w:rsid w:val="00ED40D9"/>
    <w:rsid w:val="00ED40E7"/>
    <w:rsid w:val="00ED42E7"/>
    <w:rsid w:val="00ED4699"/>
    <w:rsid w:val="00ED5495"/>
    <w:rsid w:val="00ED62D4"/>
    <w:rsid w:val="00ED6919"/>
    <w:rsid w:val="00ED7999"/>
    <w:rsid w:val="00ED7B70"/>
    <w:rsid w:val="00EE09B8"/>
    <w:rsid w:val="00EE0DD3"/>
    <w:rsid w:val="00EE12AF"/>
    <w:rsid w:val="00EE16CE"/>
    <w:rsid w:val="00EE2437"/>
    <w:rsid w:val="00EE2586"/>
    <w:rsid w:val="00EE2903"/>
    <w:rsid w:val="00EE29A0"/>
    <w:rsid w:val="00EE2F3D"/>
    <w:rsid w:val="00EE3C62"/>
    <w:rsid w:val="00EE44BC"/>
    <w:rsid w:val="00EE52C9"/>
    <w:rsid w:val="00EE5D67"/>
    <w:rsid w:val="00EE5DE2"/>
    <w:rsid w:val="00EE615D"/>
    <w:rsid w:val="00EE6AD3"/>
    <w:rsid w:val="00EE70A0"/>
    <w:rsid w:val="00EE74DC"/>
    <w:rsid w:val="00EE7DD4"/>
    <w:rsid w:val="00EE7F6F"/>
    <w:rsid w:val="00EF016D"/>
    <w:rsid w:val="00EF0769"/>
    <w:rsid w:val="00EF0C33"/>
    <w:rsid w:val="00EF1157"/>
    <w:rsid w:val="00EF1174"/>
    <w:rsid w:val="00EF1577"/>
    <w:rsid w:val="00EF1AEB"/>
    <w:rsid w:val="00EF1F39"/>
    <w:rsid w:val="00EF3073"/>
    <w:rsid w:val="00EF349D"/>
    <w:rsid w:val="00EF3817"/>
    <w:rsid w:val="00EF39D0"/>
    <w:rsid w:val="00EF4966"/>
    <w:rsid w:val="00EF4B95"/>
    <w:rsid w:val="00EF4C19"/>
    <w:rsid w:val="00EF4D2F"/>
    <w:rsid w:val="00EF4FC0"/>
    <w:rsid w:val="00EF54C7"/>
    <w:rsid w:val="00EF589F"/>
    <w:rsid w:val="00EF5D59"/>
    <w:rsid w:val="00EF6AC7"/>
    <w:rsid w:val="00EF6B97"/>
    <w:rsid w:val="00EF72B4"/>
    <w:rsid w:val="00EF7409"/>
    <w:rsid w:val="00EF76DF"/>
    <w:rsid w:val="00F0012C"/>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718"/>
    <w:rsid w:val="00F07E90"/>
    <w:rsid w:val="00F100F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669"/>
    <w:rsid w:val="00F17BAF"/>
    <w:rsid w:val="00F17EB4"/>
    <w:rsid w:val="00F212D5"/>
    <w:rsid w:val="00F2151E"/>
    <w:rsid w:val="00F223A1"/>
    <w:rsid w:val="00F224BE"/>
    <w:rsid w:val="00F22A65"/>
    <w:rsid w:val="00F22FEF"/>
    <w:rsid w:val="00F232C2"/>
    <w:rsid w:val="00F2379F"/>
    <w:rsid w:val="00F2392E"/>
    <w:rsid w:val="00F23F86"/>
    <w:rsid w:val="00F2403B"/>
    <w:rsid w:val="00F24DF8"/>
    <w:rsid w:val="00F24FAB"/>
    <w:rsid w:val="00F250D4"/>
    <w:rsid w:val="00F251F2"/>
    <w:rsid w:val="00F25539"/>
    <w:rsid w:val="00F25C2E"/>
    <w:rsid w:val="00F25D48"/>
    <w:rsid w:val="00F26030"/>
    <w:rsid w:val="00F260CB"/>
    <w:rsid w:val="00F26328"/>
    <w:rsid w:val="00F26A89"/>
    <w:rsid w:val="00F27EFF"/>
    <w:rsid w:val="00F300D3"/>
    <w:rsid w:val="00F30979"/>
    <w:rsid w:val="00F30989"/>
    <w:rsid w:val="00F311B0"/>
    <w:rsid w:val="00F313D8"/>
    <w:rsid w:val="00F318FF"/>
    <w:rsid w:val="00F321C0"/>
    <w:rsid w:val="00F325A0"/>
    <w:rsid w:val="00F32652"/>
    <w:rsid w:val="00F328ED"/>
    <w:rsid w:val="00F32DD4"/>
    <w:rsid w:val="00F33230"/>
    <w:rsid w:val="00F335B2"/>
    <w:rsid w:val="00F34904"/>
    <w:rsid w:val="00F35143"/>
    <w:rsid w:val="00F3533C"/>
    <w:rsid w:val="00F354D6"/>
    <w:rsid w:val="00F35999"/>
    <w:rsid w:val="00F35EF5"/>
    <w:rsid w:val="00F35F3E"/>
    <w:rsid w:val="00F35F6C"/>
    <w:rsid w:val="00F35F77"/>
    <w:rsid w:val="00F36547"/>
    <w:rsid w:val="00F371F7"/>
    <w:rsid w:val="00F37351"/>
    <w:rsid w:val="00F37793"/>
    <w:rsid w:val="00F37A7E"/>
    <w:rsid w:val="00F37CC3"/>
    <w:rsid w:val="00F40961"/>
    <w:rsid w:val="00F409DF"/>
    <w:rsid w:val="00F40C58"/>
    <w:rsid w:val="00F414DC"/>
    <w:rsid w:val="00F41A59"/>
    <w:rsid w:val="00F41C1F"/>
    <w:rsid w:val="00F41CA2"/>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6FFA"/>
    <w:rsid w:val="00F4722D"/>
    <w:rsid w:val="00F477E4"/>
    <w:rsid w:val="00F47826"/>
    <w:rsid w:val="00F5011D"/>
    <w:rsid w:val="00F50D29"/>
    <w:rsid w:val="00F510C6"/>
    <w:rsid w:val="00F51267"/>
    <w:rsid w:val="00F514D2"/>
    <w:rsid w:val="00F517B4"/>
    <w:rsid w:val="00F526CF"/>
    <w:rsid w:val="00F52D8D"/>
    <w:rsid w:val="00F53242"/>
    <w:rsid w:val="00F5455C"/>
    <w:rsid w:val="00F55298"/>
    <w:rsid w:val="00F5549D"/>
    <w:rsid w:val="00F55666"/>
    <w:rsid w:val="00F55B82"/>
    <w:rsid w:val="00F5673F"/>
    <w:rsid w:val="00F567FF"/>
    <w:rsid w:val="00F56861"/>
    <w:rsid w:val="00F56AA8"/>
    <w:rsid w:val="00F56AF9"/>
    <w:rsid w:val="00F56DEF"/>
    <w:rsid w:val="00F571F1"/>
    <w:rsid w:val="00F57228"/>
    <w:rsid w:val="00F60493"/>
    <w:rsid w:val="00F60E2F"/>
    <w:rsid w:val="00F618D9"/>
    <w:rsid w:val="00F61CB6"/>
    <w:rsid w:val="00F61F7C"/>
    <w:rsid w:val="00F62CBD"/>
    <w:rsid w:val="00F62DD9"/>
    <w:rsid w:val="00F632AD"/>
    <w:rsid w:val="00F639BD"/>
    <w:rsid w:val="00F63B17"/>
    <w:rsid w:val="00F63D53"/>
    <w:rsid w:val="00F63FA0"/>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4019"/>
    <w:rsid w:val="00F741AD"/>
    <w:rsid w:val="00F7536D"/>
    <w:rsid w:val="00F75D21"/>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16E"/>
    <w:rsid w:val="00F9428C"/>
    <w:rsid w:val="00F942DD"/>
    <w:rsid w:val="00F94C86"/>
    <w:rsid w:val="00F9556B"/>
    <w:rsid w:val="00F95A90"/>
    <w:rsid w:val="00F960F8"/>
    <w:rsid w:val="00F9639A"/>
    <w:rsid w:val="00F96AF1"/>
    <w:rsid w:val="00F975A5"/>
    <w:rsid w:val="00F97731"/>
    <w:rsid w:val="00F97859"/>
    <w:rsid w:val="00F978DF"/>
    <w:rsid w:val="00F97B65"/>
    <w:rsid w:val="00FA00E7"/>
    <w:rsid w:val="00FA0311"/>
    <w:rsid w:val="00FA0878"/>
    <w:rsid w:val="00FA12A4"/>
    <w:rsid w:val="00FA13B0"/>
    <w:rsid w:val="00FA16BF"/>
    <w:rsid w:val="00FA1AAE"/>
    <w:rsid w:val="00FA2911"/>
    <w:rsid w:val="00FA399D"/>
    <w:rsid w:val="00FA3F21"/>
    <w:rsid w:val="00FA43BE"/>
    <w:rsid w:val="00FA45AB"/>
    <w:rsid w:val="00FA47A9"/>
    <w:rsid w:val="00FA4D48"/>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24C"/>
    <w:rsid w:val="00FB254C"/>
    <w:rsid w:val="00FB25F7"/>
    <w:rsid w:val="00FB38F8"/>
    <w:rsid w:val="00FB3EFE"/>
    <w:rsid w:val="00FB446B"/>
    <w:rsid w:val="00FB4BF0"/>
    <w:rsid w:val="00FB4DB7"/>
    <w:rsid w:val="00FB5B74"/>
    <w:rsid w:val="00FB5FDF"/>
    <w:rsid w:val="00FB6363"/>
    <w:rsid w:val="00FB7087"/>
    <w:rsid w:val="00FB7D6C"/>
    <w:rsid w:val="00FC0032"/>
    <w:rsid w:val="00FC048F"/>
    <w:rsid w:val="00FC0A76"/>
    <w:rsid w:val="00FC17B6"/>
    <w:rsid w:val="00FC24A1"/>
    <w:rsid w:val="00FC26BF"/>
    <w:rsid w:val="00FC27DB"/>
    <w:rsid w:val="00FC2D0E"/>
    <w:rsid w:val="00FC2E2A"/>
    <w:rsid w:val="00FC30D1"/>
    <w:rsid w:val="00FC3BC0"/>
    <w:rsid w:val="00FC407F"/>
    <w:rsid w:val="00FC4450"/>
    <w:rsid w:val="00FC4680"/>
    <w:rsid w:val="00FC5597"/>
    <w:rsid w:val="00FC5EED"/>
    <w:rsid w:val="00FC679C"/>
    <w:rsid w:val="00FC6C36"/>
    <w:rsid w:val="00FC74C4"/>
    <w:rsid w:val="00FC764B"/>
    <w:rsid w:val="00FC7836"/>
    <w:rsid w:val="00FC788F"/>
    <w:rsid w:val="00FC7BCF"/>
    <w:rsid w:val="00FD0B18"/>
    <w:rsid w:val="00FD0E90"/>
    <w:rsid w:val="00FD191B"/>
    <w:rsid w:val="00FD1A59"/>
    <w:rsid w:val="00FD1B0C"/>
    <w:rsid w:val="00FD1B74"/>
    <w:rsid w:val="00FD1BE0"/>
    <w:rsid w:val="00FD2083"/>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20A"/>
    <w:rsid w:val="00FE2493"/>
    <w:rsid w:val="00FE2AFC"/>
    <w:rsid w:val="00FE2C47"/>
    <w:rsid w:val="00FE2CBC"/>
    <w:rsid w:val="00FE2F27"/>
    <w:rsid w:val="00FE2F68"/>
    <w:rsid w:val="00FE3129"/>
    <w:rsid w:val="00FE4B54"/>
    <w:rsid w:val="00FE4DCA"/>
    <w:rsid w:val="00FE573C"/>
    <w:rsid w:val="00FE5A88"/>
    <w:rsid w:val="00FE6072"/>
    <w:rsid w:val="00FE69C9"/>
    <w:rsid w:val="00FE6C3C"/>
    <w:rsid w:val="00FE6D63"/>
    <w:rsid w:val="00FE7165"/>
    <w:rsid w:val="00FE7296"/>
    <w:rsid w:val="00FF0840"/>
    <w:rsid w:val="00FF0AD4"/>
    <w:rsid w:val="00FF11BF"/>
    <w:rsid w:val="00FF2183"/>
    <w:rsid w:val="00FF27DB"/>
    <w:rsid w:val="00FF2EE8"/>
    <w:rsid w:val="00FF30E6"/>
    <w:rsid w:val="00FF31E4"/>
    <w:rsid w:val="00FF376E"/>
    <w:rsid w:val="00FF3812"/>
    <w:rsid w:val="00FF3EA9"/>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ProposalChar">
    <w:name w:val="Proposal Char"/>
    <w:link w:val="Proposal"/>
    <w:rsid w:val="00B30A12"/>
    <w:rPr>
      <w:rFonts w:ascii="Arial" w:eastAsia="Times New Roman"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ProposalChar">
    <w:name w:val="Proposal Char"/>
    <w:link w:val="Proposal"/>
    <w:rsid w:val="00B30A12"/>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26564720">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328283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1818688">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4991578">
      <w:bodyDiv w:val="1"/>
      <w:marLeft w:val="30"/>
      <w:marRight w:val="30"/>
      <w:marTop w:val="0"/>
      <w:marBottom w:val="0"/>
      <w:divBdr>
        <w:top w:val="none" w:sz="0" w:space="0" w:color="auto"/>
        <w:left w:val="none" w:sz="0" w:space="0" w:color="auto"/>
        <w:bottom w:val="none" w:sz="0" w:space="0" w:color="auto"/>
        <w:right w:val="none" w:sz="0" w:space="0" w:color="auto"/>
      </w:divBdr>
      <w:divsChild>
        <w:div w:id="2066373291">
          <w:marLeft w:val="0"/>
          <w:marRight w:val="0"/>
          <w:marTop w:val="0"/>
          <w:marBottom w:val="0"/>
          <w:divBdr>
            <w:top w:val="none" w:sz="0" w:space="0" w:color="auto"/>
            <w:left w:val="none" w:sz="0" w:space="0" w:color="auto"/>
            <w:bottom w:val="none" w:sz="0" w:space="0" w:color="auto"/>
            <w:right w:val="none" w:sz="0" w:space="0" w:color="auto"/>
          </w:divBdr>
          <w:divsChild>
            <w:div w:id="1439258313">
              <w:marLeft w:val="0"/>
              <w:marRight w:val="0"/>
              <w:marTop w:val="0"/>
              <w:marBottom w:val="0"/>
              <w:divBdr>
                <w:top w:val="none" w:sz="0" w:space="0" w:color="auto"/>
                <w:left w:val="none" w:sz="0" w:space="0" w:color="auto"/>
                <w:bottom w:val="none" w:sz="0" w:space="0" w:color="auto"/>
                <w:right w:val="none" w:sz="0" w:space="0" w:color="auto"/>
              </w:divBdr>
              <w:divsChild>
                <w:div w:id="1841575155">
                  <w:marLeft w:val="180"/>
                  <w:marRight w:val="0"/>
                  <w:marTop w:val="0"/>
                  <w:marBottom w:val="0"/>
                  <w:divBdr>
                    <w:top w:val="none" w:sz="0" w:space="0" w:color="auto"/>
                    <w:left w:val="none" w:sz="0" w:space="0" w:color="auto"/>
                    <w:bottom w:val="none" w:sz="0" w:space="0" w:color="auto"/>
                    <w:right w:val="none" w:sz="0" w:space="0" w:color="auto"/>
                  </w:divBdr>
                  <w:divsChild>
                    <w:div w:id="11783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E4B9C-B324-4793-9721-95006A489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1529</Words>
  <Characters>8718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cp:lastPrinted>2007-08-28T14:45:00Z</cp:lastPrinted>
  <dcterms:created xsi:type="dcterms:W3CDTF">2020-10-23T01:40:00Z</dcterms:created>
  <dcterms:modified xsi:type="dcterms:W3CDTF">2020-10-23T01:40:00Z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